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2DEE" w:rsidRDefault="00432DEE" w:rsidP="00432D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32DEE" w:rsidRDefault="00432DEE" w:rsidP="00432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432DEE" w:rsidRDefault="00432DEE" w:rsidP="00432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432DEE" w:rsidRDefault="00432DEE" w:rsidP="00432D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2DEE" w:rsidRDefault="00432DEE" w:rsidP="00432D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2DEE" w:rsidRDefault="00432DEE" w:rsidP="00432DE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 2025 г.                                    г. Ипатово                                            № 521</w:t>
      </w:r>
    </w:p>
    <w:p w:rsidR="00E30E25" w:rsidRDefault="00E30E25" w:rsidP="00E30E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2DEE" w:rsidRDefault="00432DEE" w:rsidP="00E30E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0E25" w:rsidRPr="00E30E25" w:rsidRDefault="00E30E25" w:rsidP="00E30E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>О ходе реализации за январь - март 2025 года муниципальной программы «Молодежь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края от 21 декабря 2023 г. № 1662</w:t>
      </w:r>
    </w:p>
    <w:p w:rsid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0E25">
        <w:rPr>
          <w:rFonts w:ascii="Times New Roman" w:hAnsi="Times New Roman" w:cs="Times New Roman"/>
          <w:sz w:val="28"/>
          <w:szCs w:val="28"/>
        </w:rPr>
        <w:t>Рассмотрев информацию о ходе реализации за январь - март 2025 года муниципальной программы «Молодежь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края от 21 декабря 2023 г. № 1662 «Об утверждении муниципальной программы «Молодежь Ипатовского муниципального округа Ставропольского края» (с изменениями, внесенными постановлениями администрации Ипатовского муниципального округа Ставропольского края от 07 ноября 2024 г. № 1533, от 24 декабря 2024 г. № 1728) (далее – Программа), администрация Ипатовского муниципального округа Ставропольского края отмечает следующее.</w:t>
      </w: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0E25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Программы в 2025 году предусмотрено финансирование в размере 9 661,11 тысяч рублей, в том числе за счет средств бюджета Ставропольского края (далее – краевой бюджет) –3 135,12 тысяч рублей, за счет средств бюджета Ипатовского муниципального округа Ставропольского края (далее-местный бюджет) – 6 525,99 тысяч рублей. Кассовое исполнение за счет средств местного бюджета составило 697,73 тысяч рублей (7,2 процента к бюджетной росписи).</w:t>
      </w: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0E25">
        <w:rPr>
          <w:rFonts w:ascii="Times New Roman" w:hAnsi="Times New Roman" w:cs="Times New Roman"/>
          <w:sz w:val="28"/>
          <w:szCs w:val="28"/>
        </w:rPr>
        <w:t xml:space="preserve">В рамках Программы предусмотрена реализация 4 основных мероприятий с выполнением 5 контрольных событий. В январе- марте 2025 года осуществлялась реализация всех мероприятий и 3 контрольных событий. Выполнение в полном объеме контрольных событий в рамках мероприятий, предусмотренных Программой, планируется до конца отчетного года. </w:t>
      </w: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0E25">
        <w:rPr>
          <w:rFonts w:ascii="Times New Roman" w:hAnsi="Times New Roman" w:cs="Times New Roman"/>
          <w:sz w:val="28"/>
          <w:szCs w:val="28"/>
        </w:rPr>
        <w:t>Подпрограммой «Реализация молодежной политики в Ипатовском муниципальном округе Ставропольского края» в 2025 году за счет средств местного бюджета предусмотрено финансирование в размере 6 360,98 тысяч рублей. Кассовое исполнение составило 697,73 тысяч рублей (11,0 процентов).</w:t>
      </w: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0E25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муниципальным казенным учреждением «Центр по работе с молодежью» Ипатовского района Ставропольского края организовано и проведено - 32 мероприятия для детей и молодежи, организовано участие молодежи Ипатовского муниципального округа Ставропольского края в 7 краевых мероприятиях для детей и </w:t>
      </w:r>
      <w:r w:rsidRPr="00E30E25">
        <w:rPr>
          <w:rFonts w:ascii="Times New Roman" w:hAnsi="Times New Roman" w:cs="Times New Roman"/>
          <w:sz w:val="28"/>
          <w:szCs w:val="28"/>
        </w:rPr>
        <w:lastRenderedPageBreak/>
        <w:t>молодежи, обеспечена деятельность муниципального казенного учреждения «Центр по работе с молодежью» Ипатовского района Ставропольского края.</w:t>
      </w: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0E25">
        <w:rPr>
          <w:rFonts w:ascii="Times New Roman" w:hAnsi="Times New Roman" w:cs="Times New Roman"/>
          <w:sz w:val="28"/>
          <w:szCs w:val="28"/>
        </w:rPr>
        <w:t>В I квартале 2025 года в рамках реализации мероприятий подпрограммы «Обеспечение жильём молодых семей, проживающих в Ипатовском муниципальном округе Ставропольского края» муниципальной программы «Молодёжь Ипатовского муниципального округа Ставропольского края» было заключено соглашение между министерством строительства и архитектуры Ставропольского края и администрацией Ипатовского муниципального округа Ставропольского края о предоставлении из бюджета Ставропольского края бюджету Ипатовского муниципального округа Ставропольского края субсидии на предоставление молодым семьям социальных выплат на приобретение (строительство) жилья от 23.01.2024 г. 3в 07522000-1-2024-006 (доп. соглашение от 24 января 2025 г. № 07522000-1-2024- 006/3).</w:t>
      </w: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0E25">
        <w:rPr>
          <w:rFonts w:ascii="Times New Roman" w:hAnsi="Times New Roman" w:cs="Times New Roman"/>
          <w:sz w:val="28"/>
          <w:szCs w:val="28"/>
        </w:rPr>
        <w:t>В рамках соглашения было выдано 3 свидетельства на получение социальных выплат молодым семьям на приобретение (строительство) жилья, срок действия свидетельств 7 месяцев. В отчётном периоде молодые семьи не приобрели жильё.</w:t>
      </w: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0E25">
        <w:rPr>
          <w:rFonts w:ascii="Times New Roman" w:hAnsi="Times New Roman" w:cs="Times New Roman"/>
          <w:sz w:val="28"/>
          <w:szCs w:val="28"/>
        </w:rPr>
        <w:t>На учёте нуждающихся в улучшении жилищных условий,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администрации Ипатовского муниципального округа СК по состоянию на 31 марта 2025 года состояло 59 молодых семей.</w:t>
      </w: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0E25">
        <w:rPr>
          <w:rFonts w:ascii="Times New Roman" w:hAnsi="Times New Roman" w:cs="Times New Roman"/>
          <w:sz w:val="28"/>
          <w:szCs w:val="28"/>
        </w:rPr>
        <w:t>На основании вышеизложенного, администрация Ипатовского муниципального округа Ставропольского края</w:t>
      </w: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E30E25">
        <w:rPr>
          <w:rFonts w:ascii="Times New Roman" w:hAnsi="Times New Roman" w:cs="Times New Roman"/>
          <w:sz w:val="28"/>
          <w:szCs w:val="28"/>
        </w:rPr>
        <w:t>Принять к сведению информацию о ходе реализации за январь - март 2025 года муниципальной программы «Молодежь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края от 21 декабря 2023 г. № 1662 «Об утверждении муниципальной программы «Молодежь Ипатовского муниципального округа Ставропольского края» (с изменениями, внесенными постановлениями администрации Ипатовского муниципального округа Ставропольского края от 07 ноября 2024 г. № 1533, от 24 декабря 2024 г. № 1728).</w:t>
      </w:r>
    </w:p>
    <w:p w:rsid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E30E25">
        <w:rPr>
          <w:rFonts w:ascii="Times New Roman" w:hAnsi="Times New Roman" w:cs="Times New Roman"/>
          <w:sz w:val="28"/>
          <w:szCs w:val="28"/>
        </w:rPr>
        <w:t xml:space="preserve">Поручить отделу культуры и молодежной политики администрации Ипатовского муниципального округа Ставропольского края и отделу </w:t>
      </w:r>
      <w:r w:rsidRPr="00E30E25">
        <w:rPr>
          <w:rFonts w:ascii="Times New Roman" w:hAnsi="Times New Roman" w:cs="Times New Roman"/>
          <w:sz w:val="28"/>
          <w:szCs w:val="28"/>
        </w:rPr>
        <w:lastRenderedPageBreak/>
        <w:t>социального развития и общественной безопасности администрации Ипатовского муниципального округа Ставропольского края:</w:t>
      </w: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E30E25">
        <w:rPr>
          <w:rFonts w:ascii="Times New Roman" w:hAnsi="Times New Roman" w:cs="Times New Roman"/>
          <w:sz w:val="28"/>
          <w:szCs w:val="28"/>
        </w:rPr>
        <w:t xml:space="preserve">Активизировать работу по выполнению мероприятий Программы в рамках исполнения контрольных событий, утвержденных детальным планом - графиком, обеспечив их эффективность и результативность по итогам 2025 года. </w:t>
      </w: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E30E25">
        <w:rPr>
          <w:rFonts w:ascii="Times New Roman" w:hAnsi="Times New Roman" w:cs="Times New Roman"/>
          <w:sz w:val="28"/>
          <w:szCs w:val="28"/>
        </w:rPr>
        <w:t>Обеспечить целевое и в полном объеме освоение средств за счет всех уровней бюджетов Российской Федерации, предусмотренных на реализацию Программы</w:t>
      </w: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0E25">
        <w:rPr>
          <w:rFonts w:ascii="Times New Roman" w:hAnsi="Times New Roman" w:cs="Times New Roman"/>
          <w:sz w:val="28"/>
          <w:szCs w:val="28"/>
        </w:rPr>
        <w:t>(срок исполнения - до 25 декабря 2025 года).</w:t>
      </w: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E30E25">
        <w:rPr>
          <w:rFonts w:ascii="Times New Roman" w:hAnsi="Times New Roman" w:cs="Times New Roman"/>
          <w:sz w:val="28"/>
          <w:szCs w:val="28"/>
        </w:rPr>
        <w:t>Ежеквартально (кроме IV квартала 2025 г.) проводить мониторинг исполнения программных мероприятий и представлять его результаты главе Ипатовского муниципального округа Ставропольского края для рассмотрения в установленном порядке.</w:t>
      </w: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0E25">
        <w:rPr>
          <w:rFonts w:ascii="Times New Roman" w:hAnsi="Times New Roman" w:cs="Times New Roman"/>
          <w:sz w:val="28"/>
          <w:szCs w:val="28"/>
        </w:rPr>
        <w:t>(срок ис</w:t>
      </w:r>
      <w:r>
        <w:rPr>
          <w:rFonts w:ascii="Times New Roman" w:hAnsi="Times New Roman" w:cs="Times New Roman"/>
          <w:sz w:val="28"/>
          <w:szCs w:val="28"/>
        </w:rPr>
        <w:t xml:space="preserve">полнения - до 20 числа месяца, </w:t>
      </w:r>
      <w:r w:rsidRPr="00E30E25">
        <w:rPr>
          <w:rFonts w:ascii="Times New Roman" w:hAnsi="Times New Roman" w:cs="Times New Roman"/>
          <w:sz w:val="28"/>
          <w:szCs w:val="28"/>
        </w:rPr>
        <w:t>следующего за отчетным кварталом).</w:t>
      </w:r>
    </w:p>
    <w:p w:rsid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E30E25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E30E2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Т.А.Фоменко.</w:t>
      </w:r>
    </w:p>
    <w:p w:rsid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</w:p>
    <w:p w:rsidR="00E30E25" w:rsidRPr="00E30E25" w:rsidRDefault="00E30E25" w:rsidP="00E3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E30E2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E30E25" w:rsidRPr="002E2D4B" w:rsidRDefault="00E30E25" w:rsidP="00E30E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0E25" w:rsidRPr="002E2D4B" w:rsidRDefault="00E30E25" w:rsidP="00E30E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0E25" w:rsidRPr="002E2D4B" w:rsidRDefault="00E30E25" w:rsidP="00E30E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0E25" w:rsidRDefault="00E30E25" w:rsidP="00E30E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2D4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Ипатовского</w:t>
      </w:r>
    </w:p>
    <w:p w:rsidR="00E30E25" w:rsidRPr="002E2D4B" w:rsidRDefault="00E30E25" w:rsidP="00E30E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30E25" w:rsidRPr="002E2D4B" w:rsidRDefault="00E30E25" w:rsidP="00E30E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2D4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  <w:bookmarkStart w:id="0" w:name="_GoBack"/>
      <w:bookmarkEnd w:id="0"/>
    </w:p>
    <w:sectPr w:rsidR="00E30E25" w:rsidRPr="002E2D4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06F2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32DEE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B7B62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43C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0E25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4B992-B0B9-4C68-A9EB-89EA7A9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A1BA-B4E9-4E33-B49E-EE05F03F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2025-05-23T15:53:00Z</cp:lastPrinted>
  <dcterms:created xsi:type="dcterms:W3CDTF">2025-05-20T19:50:00Z</dcterms:created>
  <dcterms:modified xsi:type="dcterms:W3CDTF">2025-05-23T12:01:00Z</dcterms:modified>
</cp:coreProperties>
</file>