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95" w:rsidRDefault="00F95E83" w:rsidP="001243D3">
      <w:pPr>
        <w:tabs>
          <w:tab w:val="left" w:pos="8330"/>
        </w:tabs>
        <w:spacing w:line="240" w:lineRule="exact"/>
        <w:ind w:left="5103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Утверждено</w:t>
      </w:r>
    </w:p>
    <w:p w:rsidR="00CA4895" w:rsidRDefault="00F95E83" w:rsidP="001243D3">
      <w:pPr>
        <w:tabs>
          <w:tab w:val="left" w:pos="8330"/>
        </w:tabs>
        <w:spacing w:line="240" w:lineRule="exact"/>
        <w:ind w:left="5103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 администрации</w:t>
      </w:r>
    </w:p>
    <w:p w:rsidR="00CA4895" w:rsidRDefault="00F95E83" w:rsidP="001243D3">
      <w:pPr>
        <w:tabs>
          <w:tab w:val="left" w:pos="8330"/>
        </w:tabs>
        <w:spacing w:line="240" w:lineRule="exact"/>
        <w:ind w:left="5103"/>
        <w:jc w:val="lef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Ипатовского муниципального </w:t>
      </w:r>
    </w:p>
    <w:p w:rsidR="00F95E83" w:rsidRPr="00CA4895" w:rsidRDefault="00F95E83" w:rsidP="001243D3">
      <w:pPr>
        <w:tabs>
          <w:tab w:val="left" w:pos="8330"/>
        </w:tabs>
        <w:spacing w:line="240" w:lineRule="exact"/>
        <w:ind w:left="5103"/>
        <w:jc w:val="left"/>
      </w:pPr>
      <w:r>
        <w:rPr>
          <w:rFonts w:cs="Times New Roman"/>
          <w:bCs/>
          <w:szCs w:val="28"/>
        </w:rPr>
        <w:t>округа</w:t>
      </w:r>
      <w:r w:rsidR="00CA4895">
        <w:rPr>
          <w:rFonts w:cs="Times New Roman"/>
          <w:bCs/>
          <w:szCs w:val="28"/>
        </w:rPr>
        <w:t xml:space="preserve"> Ставропольского края</w:t>
      </w:r>
    </w:p>
    <w:p w:rsidR="00521593" w:rsidRDefault="00CA4895" w:rsidP="001243D3">
      <w:pPr>
        <w:spacing w:line="240" w:lineRule="exact"/>
        <w:ind w:left="5103"/>
        <w:jc w:val="left"/>
      </w:pPr>
      <w:r>
        <w:t xml:space="preserve">от </w:t>
      </w:r>
      <w:r w:rsidR="005863C8">
        <w:t>17 марта 2025 г. № 282</w:t>
      </w:r>
    </w:p>
    <w:p w:rsidR="00521593" w:rsidRDefault="00521593" w:rsidP="00893669">
      <w:pPr>
        <w:spacing w:line="240" w:lineRule="exact"/>
      </w:pPr>
    </w:p>
    <w:p w:rsidR="00521593" w:rsidRDefault="00521593" w:rsidP="00893669">
      <w:pPr>
        <w:spacing w:line="240" w:lineRule="exact"/>
      </w:pPr>
    </w:p>
    <w:p w:rsidR="00564941" w:rsidRPr="00E059F3" w:rsidRDefault="00564941" w:rsidP="00CA489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13"/>
      <w:bookmarkEnd w:id="0"/>
      <w:r w:rsidRPr="004B022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64941" w:rsidRPr="00AB5912" w:rsidRDefault="00564941" w:rsidP="00CA4895">
      <w:pPr>
        <w:pStyle w:val="ConsPlusTitle"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AB5912">
        <w:rPr>
          <w:rFonts w:ascii="Times New Roman" w:hAnsi="Times New Roman" w:cs="Times New Roman"/>
          <w:sz w:val="28"/>
          <w:szCs w:val="28"/>
        </w:rPr>
        <w:t xml:space="preserve">о конкурсной комиссии по проведению конкурсного отбора проектов развития территорий малых сел, поселков, аулов и хуторов Ипатовского </w:t>
      </w:r>
      <w:r w:rsidR="00AB5912" w:rsidRPr="00AB59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591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основанных на сельских инициативах</w:t>
      </w:r>
    </w:p>
    <w:p w:rsidR="00564941" w:rsidRPr="004B0224" w:rsidRDefault="00564941" w:rsidP="00564941">
      <w:pPr>
        <w:pStyle w:val="ConsPlusTitle"/>
        <w:adjustRightInd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64941" w:rsidRPr="00E059F3" w:rsidRDefault="00564941" w:rsidP="00564941">
      <w:pPr>
        <w:pStyle w:val="ConsPlusNormal"/>
      </w:pPr>
      <w:r w:rsidRPr="00271B3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64941" w:rsidRPr="00DA35D5" w:rsidRDefault="00564941" w:rsidP="00564941">
      <w:pPr>
        <w:pStyle w:val="ConsPlusNormal"/>
        <w:rPr>
          <w:szCs w:val="20"/>
        </w:rPr>
      </w:pPr>
    </w:p>
    <w:p w:rsidR="00564941" w:rsidRDefault="00564941" w:rsidP="00564941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67F7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</w:t>
      </w:r>
      <w:r>
        <w:rPr>
          <w:rFonts w:ascii="Times New Roman" w:hAnsi="Times New Roman" w:cs="Times New Roman"/>
          <w:sz w:val="28"/>
          <w:szCs w:val="28"/>
        </w:rPr>
        <w:t xml:space="preserve">порядок деятельности конкурсной </w:t>
      </w:r>
    </w:p>
    <w:p w:rsidR="00564941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67F7">
        <w:rPr>
          <w:rFonts w:ascii="Times New Roman" w:hAnsi="Times New Roman" w:cs="Times New Roman"/>
          <w:sz w:val="28"/>
          <w:szCs w:val="28"/>
        </w:rPr>
        <w:t>комиссии по проведению конкурсного</w:t>
      </w:r>
      <w:r>
        <w:rPr>
          <w:rFonts w:ascii="Times New Roman" w:hAnsi="Times New Roman" w:cs="Times New Roman"/>
          <w:sz w:val="28"/>
          <w:szCs w:val="28"/>
        </w:rPr>
        <w:t xml:space="preserve"> отбора </w:t>
      </w:r>
      <w:r w:rsidRPr="00D067F7">
        <w:rPr>
          <w:rFonts w:ascii="Times New Roman" w:hAnsi="Times New Roman" w:cs="Times New Roman"/>
          <w:sz w:val="28"/>
          <w:szCs w:val="28"/>
        </w:rPr>
        <w:t>проектов развития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Pr="00D067F7">
        <w:rPr>
          <w:rFonts w:ascii="Times New Roman" w:hAnsi="Times New Roman" w:cs="Times New Roman"/>
          <w:bCs/>
          <w:sz w:val="28"/>
          <w:szCs w:val="28"/>
        </w:rPr>
        <w:t>малых сел, поселко</w:t>
      </w:r>
      <w:r>
        <w:rPr>
          <w:rFonts w:ascii="Times New Roman" w:hAnsi="Times New Roman" w:cs="Times New Roman"/>
          <w:bCs/>
          <w:sz w:val="28"/>
          <w:szCs w:val="28"/>
        </w:rPr>
        <w:t xml:space="preserve">в, аулов и хуторов Ипатовского </w:t>
      </w:r>
      <w:r w:rsidR="00AB5912" w:rsidRPr="00AB59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67F7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Pr="00D067F7">
        <w:rPr>
          <w:rFonts w:ascii="Times New Roman" w:hAnsi="Times New Roman" w:cs="Times New Roman"/>
          <w:sz w:val="28"/>
          <w:szCs w:val="28"/>
        </w:rPr>
        <w:t xml:space="preserve">, основанных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сельских инициативах </w:t>
      </w:r>
      <w:r w:rsidRPr="00D067F7">
        <w:rPr>
          <w:rFonts w:ascii="Times New Roman" w:hAnsi="Times New Roman" w:cs="Times New Roman"/>
          <w:sz w:val="28"/>
          <w:szCs w:val="28"/>
        </w:rPr>
        <w:t>(далее соотве</w:t>
      </w:r>
      <w:r w:rsidRPr="00D067F7">
        <w:rPr>
          <w:rFonts w:ascii="Times New Roman" w:hAnsi="Times New Roman" w:cs="Times New Roman"/>
          <w:sz w:val="28"/>
          <w:szCs w:val="28"/>
        </w:rPr>
        <w:t>т</w:t>
      </w:r>
      <w:r w:rsidRPr="00D067F7">
        <w:rPr>
          <w:rFonts w:ascii="Times New Roman" w:hAnsi="Times New Roman" w:cs="Times New Roman"/>
          <w:sz w:val="28"/>
          <w:szCs w:val="28"/>
        </w:rPr>
        <w:t xml:space="preserve">ственно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067F7">
        <w:rPr>
          <w:rFonts w:ascii="Times New Roman" w:hAnsi="Times New Roman" w:cs="Times New Roman"/>
          <w:sz w:val="28"/>
          <w:szCs w:val="28"/>
        </w:rPr>
        <w:t>конкурсная комиссия</w:t>
      </w:r>
      <w:r>
        <w:rPr>
          <w:rFonts w:ascii="Times New Roman" w:hAnsi="Times New Roman" w:cs="Times New Roman"/>
          <w:sz w:val="28"/>
          <w:szCs w:val="28"/>
        </w:rPr>
        <w:t>, конкурсный отбор).</w:t>
      </w:r>
    </w:p>
    <w:p w:rsidR="00564941" w:rsidRPr="00E74414" w:rsidRDefault="00564941" w:rsidP="0056494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4941" w:rsidRDefault="00564941" w:rsidP="00564941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67F7">
        <w:rPr>
          <w:rFonts w:ascii="Times New Roman" w:hAnsi="Times New Roman" w:cs="Times New Roman"/>
          <w:sz w:val="28"/>
          <w:szCs w:val="28"/>
        </w:rPr>
        <w:t>Конкурсная комиссия в св</w:t>
      </w:r>
      <w:r>
        <w:rPr>
          <w:rFonts w:ascii="Times New Roman" w:hAnsi="Times New Roman" w:cs="Times New Roman"/>
          <w:sz w:val="28"/>
          <w:szCs w:val="28"/>
        </w:rPr>
        <w:t xml:space="preserve">оей деятельности руководствуется </w:t>
      </w:r>
    </w:p>
    <w:p w:rsidR="00564941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210C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Ставропольского края, муниц</w:t>
      </w:r>
      <w:r w:rsidRPr="00C210CF">
        <w:rPr>
          <w:rFonts w:ascii="Times New Roman" w:hAnsi="Times New Roman" w:cs="Times New Roman"/>
          <w:sz w:val="28"/>
          <w:szCs w:val="28"/>
        </w:rPr>
        <w:t>и</w:t>
      </w:r>
      <w:r w:rsidRPr="00C210CF">
        <w:rPr>
          <w:rFonts w:ascii="Times New Roman" w:hAnsi="Times New Roman" w:cs="Times New Roman"/>
          <w:sz w:val="28"/>
          <w:szCs w:val="28"/>
        </w:rPr>
        <w:t xml:space="preserve">пальными правовыми актами Ипатовского </w:t>
      </w:r>
      <w:r w:rsidR="00C56A13" w:rsidRPr="00C210CF">
        <w:rPr>
          <w:rFonts w:ascii="Times New Roman" w:hAnsi="Times New Roman" w:cs="Times New Roman"/>
          <w:sz w:val="28"/>
          <w:szCs w:val="28"/>
        </w:rPr>
        <w:t>муниципальн</w:t>
      </w:r>
      <w:r w:rsidR="0075611E">
        <w:rPr>
          <w:rFonts w:ascii="Times New Roman" w:hAnsi="Times New Roman" w:cs="Times New Roman"/>
          <w:sz w:val="28"/>
          <w:szCs w:val="28"/>
        </w:rPr>
        <w:t>ого</w:t>
      </w:r>
      <w:r w:rsidRPr="00C210CF">
        <w:rPr>
          <w:rFonts w:ascii="Times New Roman" w:hAnsi="Times New Roman" w:cs="Times New Roman"/>
          <w:sz w:val="28"/>
          <w:szCs w:val="28"/>
        </w:rPr>
        <w:t xml:space="preserve"> округа Ставр</w:t>
      </w:r>
      <w:r w:rsidRPr="00C210CF">
        <w:rPr>
          <w:rFonts w:ascii="Times New Roman" w:hAnsi="Times New Roman" w:cs="Times New Roman"/>
          <w:sz w:val="28"/>
          <w:szCs w:val="28"/>
        </w:rPr>
        <w:t>о</w:t>
      </w:r>
      <w:r w:rsidRPr="00C210CF">
        <w:rPr>
          <w:rFonts w:ascii="Times New Roman" w:hAnsi="Times New Roman" w:cs="Times New Roman"/>
          <w:sz w:val="28"/>
          <w:szCs w:val="28"/>
        </w:rPr>
        <w:t>польского края, а также настоящим Положением.</w:t>
      </w:r>
    </w:p>
    <w:p w:rsidR="0021472A" w:rsidRPr="00C210CF" w:rsidRDefault="0021472A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Конкурсная комиссия создается правовым актом  администрации 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края, указанным актом утверждается ее состав.</w:t>
      </w:r>
    </w:p>
    <w:p w:rsidR="00564941" w:rsidRPr="00DA35D5" w:rsidRDefault="00564941" w:rsidP="00564941">
      <w:pPr>
        <w:pStyle w:val="ConsPlusNormal"/>
        <w:jc w:val="both"/>
        <w:rPr>
          <w:szCs w:val="20"/>
        </w:rPr>
      </w:pPr>
    </w:p>
    <w:p w:rsidR="00564941" w:rsidRPr="00D067F7" w:rsidRDefault="00564941" w:rsidP="0056494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II. Задачи конкурсной </w:t>
      </w:r>
      <w:r w:rsidRPr="00D067F7">
        <w:rPr>
          <w:rFonts w:ascii="Times New Roman" w:hAnsi="Times New Roman" w:cs="Times New Roman"/>
          <w:sz w:val="28"/>
          <w:szCs w:val="28"/>
        </w:rPr>
        <w:t>комиссии</w:t>
      </w:r>
    </w:p>
    <w:p w:rsidR="00564941" w:rsidRPr="00DA35D5" w:rsidRDefault="00564941" w:rsidP="00564941">
      <w:pPr>
        <w:pStyle w:val="ConsPlusNormal"/>
        <w:jc w:val="both"/>
        <w:rPr>
          <w:szCs w:val="20"/>
        </w:rPr>
      </w:pPr>
    </w:p>
    <w:p w:rsidR="00564941" w:rsidRDefault="0021472A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472A">
        <w:rPr>
          <w:rFonts w:ascii="Times New Roman" w:hAnsi="Times New Roman" w:cs="Times New Roman"/>
          <w:sz w:val="28"/>
          <w:szCs w:val="28"/>
        </w:rPr>
        <w:t>4.</w:t>
      </w:r>
      <w:r w:rsidR="00564941">
        <w:rPr>
          <w:rFonts w:ascii="Times New Roman" w:hAnsi="Times New Roman" w:cs="Times New Roman"/>
          <w:sz w:val="28"/>
          <w:szCs w:val="28"/>
        </w:rPr>
        <w:t>Основной задачей конкурсной комиссии является</w:t>
      </w:r>
      <w:r w:rsidR="00564941" w:rsidRPr="00A26B83">
        <w:rPr>
          <w:rFonts w:ascii="Times New Roman" w:hAnsi="Times New Roman" w:cs="Times New Roman"/>
          <w:sz w:val="28"/>
          <w:szCs w:val="28"/>
        </w:rPr>
        <w:t xml:space="preserve"> определение </w:t>
      </w:r>
      <w:r w:rsidR="00564941" w:rsidRPr="00A26B83">
        <w:rPr>
          <w:rFonts w:ascii="Times New Roman" w:hAnsi="Times New Roman" w:cs="Times New Roman"/>
          <w:bCs/>
          <w:sz w:val="28"/>
          <w:szCs w:val="28"/>
        </w:rPr>
        <w:t>малых сел, поселко</w:t>
      </w:r>
      <w:r w:rsidR="00564941">
        <w:rPr>
          <w:rFonts w:ascii="Times New Roman" w:hAnsi="Times New Roman" w:cs="Times New Roman"/>
          <w:bCs/>
          <w:sz w:val="28"/>
          <w:szCs w:val="28"/>
        </w:rPr>
        <w:t xml:space="preserve">в, аулов и хуторов Ипатовского </w:t>
      </w:r>
      <w:r w:rsidR="00AB5912" w:rsidRPr="00AB5912">
        <w:rPr>
          <w:rFonts w:ascii="Times New Roman" w:hAnsi="Times New Roman" w:cs="Times New Roman"/>
          <w:sz w:val="28"/>
          <w:szCs w:val="28"/>
        </w:rPr>
        <w:t>муниципального</w:t>
      </w:r>
      <w:r w:rsidR="00564941" w:rsidRPr="00A26B83">
        <w:rPr>
          <w:rFonts w:ascii="Times New Roman" w:hAnsi="Times New Roman" w:cs="Times New Roman"/>
          <w:bCs/>
          <w:sz w:val="28"/>
          <w:szCs w:val="28"/>
        </w:rPr>
        <w:t xml:space="preserve"> округа Ставропол</w:t>
      </w:r>
      <w:r w:rsidR="00564941" w:rsidRPr="00A26B83">
        <w:rPr>
          <w:rFonts w:ascii="Times New Roman" w:hAnsi="Times New Roman" w:cs="Times New Roman"/>
          <w:bCs/>
          <w:sz w:val="28"/>
          <w:szCs w:val="28"/>
        </w:rPr>
        <w:t>ь</w:t>
      </w:r>
      <w:r w:rsidR="00564941" w:rsidRPr="00A26B83">
        <w:rPr>
          <w:rFonts w:ascii="Times New Roman" w:hAnsi="Times New Roman" w:cs="Times New Roman"/>
          <w:bCs/>
          <w:sz w:val="28"/>
          <w:szCs w:val="28"/>
        </w:rPr>
        <w:t>ского края</w:t>
      </w:r>
      <w:r w:rsidR="00564941" w:rsidRPr="005C2F53">
        <w:rPr>
          <w:rFonts w:ascii="Times New Roman" w:hAnsi="Times New Roman" w:cs="Times New Roman"/>
          <w:bCs/>
          <w:sz w:val="28"/>
          <w:szCs w:val="28"/>
        </w:rPr>
        <w:t>(далее - малое село)</w:t>
      </w:r>
      <w:r w:rsidR="00564941" w:rsidRPr="005C2F53">
        <w:rPr>
          <w:rFonts w:ascii="Times New Roman" w:hAnsi="Times New Roman" w:cs="Times New Roman"/>
          <w:sz w:val="28"/>
          <w:szCs w:val="28"/>
        </w:rPr>
        <w:t xml:space="preserve"> -</w:t>
      </w:r>
      <w:r w:rsidR="00564941">
        <w:rPr>
          <w:rFonts w:ascii="Times New Roman" w:hAnsi="Times New Roman" w:cs="Times New Roman"/>
          <w:sz w:val="28"/>
          <w:szCs w:val="28"/>
        </w:rPr>
        <w:t xml:space="preserve"> победителей конкурсного отбора.</w:t>
      </w:r>
    </w:p>
    <w:p w:rsidR="00564941" w:rsidRPr="005C2F53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941" w:rsidRPr="00C210CF" w:rsidRDefault="00564941" w:rsidP="00564941">
      <w:pPr>
        <w:pStyle w:val="ConsPlusNormal"/>
        <w:jc w:val="both"/>
        <w:rPr>
          <w:szCs w:val="20"/>
        </w:rPr>
      </w:pPr>
      <w:r w:rsidRPr="00271B3B">
        <w:rPr>
          <w:rFonts w:ascii="Times New Roman" w:hAnsi="Times New Roman" w:cs="Times New Roman"/>
          <w:sz w:val="28"/>
          <w:szCs w:val="28"/>
        </w:rPr>
        <w:t>III. Функции конкурсной комиссии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941" w:rsidRPr="00271B3B" w:rsidRDefault="00F95E83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64941" w:rsidRPr="00271B3B">
        <w:rPr>
          <w:rFonts w:ascii="Times New Roman" w:hAnsi="Times New Roman" w:cs="Times New Roman"/>
          <w:sz w:val="28"/>
          <w:szCs w:val="28"/>
        </w:rPr>
        <w:t>Конкурсная комиссия для выполнения возложенных на нее основных задач осуществляет следующие функции:</w:t>
      </w:r>
    </w:p>
    <w:p w:rsidR="00564941" w:rsidRPr="00271B3B" w:rsidRDefault="00564941" w:rsidP="0056494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проверку</w:t>
      </w:r>
      <w:r w:rsidRPr="00271B3B">
        <w:rPr>
          <w:rFonts w:ascii="Times New Roman" w:hAnsi="Times New Roman" w:cs="Times New Roman"/>
          <w:sz w:val="28"/>
          <w:szCs w:val="28"/>
        </w:rPr>
        <w:t xml:space="preserve"> соблюдения условий участия в конкурсном отборе </w:t>
      </w:r>
      <w:r w:rsidRPr="00271B3B">
        <w:rPr>
          <w:rFonts w:ascii="Times New Roman" w:hAnsi="Times New Roman" w:cs="Times New Roman"/>
          <w:bCs/>
          <w:sz w:val="28"/>
          <w:szCs w:val="28"/>
        </w:rPr>
        <w:t>малых сел</w:t>
      </w:r>
      <w:r>
        <w:rPr>
          <w:rFonts w:ascii="Times New Roman" w:hAnsi="Times New Roman" w:cs="Times New Roman"/>
          <w:sz w:val="28"/>
          <w:szCs w:val="28"/>
        </w:rPr>
        <w:t>, представивших</w:t>
      </w:r>
      <w:r w:rsidRPr="00271B3B">
        <w:rPr>
          <w:rFonts w:ascii="Times New Roman" w:hAnsi="Times New Roman" w:cs="Times New Roman"/>
          <w:sz w:val="28"/>
          <w:szCs w:val="28"/>
        </w:rPr>
        <w:t xml:space="preserve"> заявки на участие в конкурсном отборе;</w:t>
      </w:r>
    </w:p>
    <w:p w:rsidR="00564941" w:rsidRPr="00271B3B" w:rsidRDefault="00564941" w:rsidP="0056494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95E83" w:rsidRPr="00A3705C">
        <w:rPr>
          <w:rFonts w:ascii="Times New Roman" w:hAnsi="Times New Roman" w:cs="Times New Roman"/>
          <w:sz w:val="28"/>
          <w:szCs w:val="28"/>
        </w:rPr>
        <w:t xml:space="preserve">рассматривает и утверждает результаты </w:t>
      </w:r>
      <w:r w:rsidR="00F95E83">
        <w:rPr>
          <w:rFonts w:ascii="Times New Roman" w:hAnsi="Times New Roman" w:cs="Times New Roman"/>
          <w:sz w:val="28"/>
          <w:szCs w:val="28"/>
        </w:rPr>
        <w:t>оценки проектов, предста</w:t>
      </w:r>
      <w:r w:rsidR="00F95E83">
        <w:rPr>
          <w:rFonts w:ascii="Times New Roman" w:hAnsi="Times New Roman" w:cs="Times New Roman"/>
          <w:sz w:val="28"/>
          <w:szCs w:val="28"/>
        </w:rPr>
        <w:t>в</w:t>
      </w:r>
      <w:r w:rsidR="00F95E83">
        <w:rPr>
          <w:rFonts w:ascii="Times New Roman" w:hAnsi="Times New Roman" w:cs="Times New Roman"/>
          <w:sz w:val="28"/>
          <w:szCs w:val="28"/>
        </w:rPr>
        <w:t xml:space="preserve">ленные организатором конкурса, </w:t>
      </w:r>
      <w:r w:rsidR="00F95E83" w:rsidRPr="00A3705C">
        <w:rPr>
          <w:rFonts w:ascii="Times New Roman" w:hAnsi="Times New Roman" w:cs="Times New Roman"/>
          <w:sz w:val="28"/>
          <w:szCs w:val="28"/>
        </w:rPr>
        <w:t>на основе которых формирует рейтинг пр</w:t>
      </w:r>
      <w:r w:rsidR="00F95E83" w:rsidRPr="00A3705C">
        <w:rPr>
          <w:rFonts w:ascii="Times New Roman" w:hAnsi="Times New Roman" w:cs="Times New Roman"/>
          <w:sz w:val="28"/>
          <w:szCs w:val="28"/>
        </w:rPr>
        <w:t>о</w:t>
      </w:r>
      <w:r w:rsidR="00F95E83" w:rsidRPr="00A3705C">
        <w:rPr>
          <w:rFonts w:ascii="Times New Roman" w:hAnsi="Times New Roman" w:cs="Times New Roman"/>
          <w:sz w:val="28"/>
          <w:szCs w:val="28"/>
        </w:rPr>
        <w:t>ектов в порядке убывания присвоенных им баллов,</w:t>
      </w:r>
      <w:r w:rsidR="00F95E83">
        <w:rPr>
          <w:rFonts w:ascii="Times New Roman" w:hAnsi="Times New Roman" w:cs="Times New Roman"/>
          <w:sz w:val="28"/>
          <w:szCs w:val="28"/>
        </w:rPr>
        <w:t xml:space="preserve"> определяет малые села</w:t>
      </w:r>
      <w:r w:rsidR="00F95E83" w:rsidRPr="00A3705C">
        <w:rPr>
          <w:rFonts w:ascii="Times New Roman" w:hAnsi="Times New Roman" w:cs="Times New Roman"/>
          <w:sz w:val="28"/>
          <w:szCs w:val="28"/>
        </w:rPr>
        <w:t>, которые признаются победителями конкурсно</w:t>
      </w:r>
      <w:r w:rsidR="00F95E83">
        <w:rPr>
          <w:rFonts w:ascii="Times New Roman" w:hAnsi="Times New Roman" w:cs="Times New Roman"/>
          <w:sz w:val="28"/>
          <w:szCs w:val="28"/>
        </w:rPr>
        <w:t>го отбора,</w:t>
      </w:r>
      <w:r w:rsidR="00F95E83" w:rsidRPr="00A3705C">
        <w:rPr>
          <w:rFonts w:ascii="Times New Roman" w:hAnsi="Times New Roman" w:cs="Times New Roman"/>
          <w:sz w:val="28"/>
          <w:szCs w:val="28"/>
        </w:rPr>
        <w:t xml:space="preserve"> и формирует пре</w:t>
      </w:r>
      <w:r w:rsidR="00F95E83" w:rsidRPr="00A3705C">
        <w:rPr>
          <w:rFonts w:ascii="Times New Roman" w:hAnsi="Times New Roman" w:cs="Times New Roman"/>
          <w:sz w:val="28"/>
          <w:szCs w:val="28"/>
        </w:rPr>
        <w:t>д</w:t>
      </w:r>
      <w:r w:rsidR="00F95E83">
        <w:rPr>
          <w:rFonts w:ascii="Times New Roman" w:hAnsi="Times New Roman" w:cs="Times New Roman"/>
          <w:sz w:val="28"/>
          <w:szCs w:val="28"/>
        </w:rPr>
        <w:t xml:space="preserve">ложения о распределении средств </w:t>
      </w:r>
      <w:r w:rsidR="00F95E83" w:rsidRPr="00A3705C">
        <w:rPr>
          <w:rFonts w:ascii="Times New Roman" w:hAnsi="Times New Roman" w:cs="Times New Roman"/>
          <w:sz w:val="28"/>
          <w:szCs w:val="28"/>
        </w:rPr>
        <w:t>между ними.</w:t>
      </w:r>
      <w:r w:rsidRPr="00271B3B">
        <w:rPr>
          <w:rFonts w:ascii="Times New Roman" w:hAnsi="Times New Roman" w:cs="Times New Roman"/>
          <w:sz w:val="28"/>
          <w:szCs w:val="28"/>
        </w:rPr>
        <w:t>;</w:t>
      </w:r>
    </w:p>
    <w:p w:rsidR="00564941" w:rsidRPr="005C2F53" w:rsidRDefault="00564941" w:rsidP="0056494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вносит предложения о распределении </w:t>
      </w:r>
      <w:r w:rsidRPr="00271B3B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, предусмотренных в</w:t>
      </w:r>
      <w:r w:rsidRPr="00271B3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B3B">
        <w:rPr>
          <w:rFonts w:ascii="Times New Roman" w:hAnsi="Times New Roman" w:cs="Times New Roman"/>
          <w:bCs/>
          <w:sz w:val="28"/>
          <w:szCs w:val="28"/>
        </w:rPr>
        <w:t xml:space="preserve"> Ипатовского </w:t>
      </w:r>
      <w:r w:rsidR="00AB5912" w:rsidRPr="00AB59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71B3B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271B3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C2F53">
        <w:rPr>
          <w:rFonts w:ascii="Times New Roman" w:hAnsi="Times New Roman" w:cs="Times New Roman"/>
          <w:sz w:val="28"/>
          <w:szCs w:val="28"/>
        </w:rPr>
        <w:t>ответс</w:t>
      </w:r>
      <w:r w:rsidRPr="005C2F53">
        <w:rPr>
          <w:rFonts w:ascii="Times New Roman" w:hAnsi="Times New Roman" w:cs="Times New Roman"/>
          <w:sz w:val="28"/>
          <w:szCs w:val="28"/>
        </w:rPr>
        <w:t>т</w:t>
      </w:r>
      <w:r w:rsidRPr="005C2F53">
        <w:rPr>
          <w:rFonts w:ascii="Times New Roman" w:hAnsi="Times New Roman" w:cs="Times New Roman"/>
          <w:sz w:val="28"/>
          <w:szCs w:val="28"/>
        </w:rPr>
        <w:t>венным ис</w:t>
      </w:r>
      <w:bookmarkStart w:id="1" w:name="_GoBack"/>
      <w:bookmarkEnd w:id="1"/>
      <w:r w:rsidRPr="005C2F53">
        <w:rPr>
          <w:rFonts w:ascii="Times New Roman" w:hAnsi="Times New Roman" w:cs="Times New Roman"/>
          <w:sz w:val="28"/>
          <w:szCs w:val="28"/>
        </w:rPr>
        <w:t xml:space="preserve">полнителям и соисполнителям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на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лизацию проектов (далее - </w:t>
      </w:r>
      <w:r w:rsidRPr="005C2F53">
        <w:rPr>
          <w:rFonts w:ascii="Times New Roman" w:hAnsi="Times New Roman" w:cs="Times New Roman"/>
          <w:sz w:val="28"/>
          <w:szCs w:val="28"/>
        </w:rPr>
        <w:t xml:space="preserve">средства местного бюджета); </w:t>
      </w:r>
    </w:p>
    <w:p w:rsidR="00564941" w:rsidRPr="005C2F53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1B3B">
        <w:rPr>
          <w:rFonts w:ascii="Times New Roman" w:hAnsi="Times New Roman" w:cs="Times New Roman"/>
          <w:sz w:val="28"/>
          <w:szCs w:val="28"/>
        </w:rPr>
        <w:t>4) в</w:t>
      </w:r>
      <w:r>
        <w:rPr>
          <w:rFonts w:ascii="Times New Roman" w:hAnsi="Times New Roman" w:cs="Times New Roman"/>
          <w:sz w:val="28"/>
          <w:szCs w:val="28"/>
        </w:rPr>
        <w:t>носит</w:t>
      </w:r>
      <w:r w:rsidRPr="00271B3B">
        <w:rPr>
          <w:rFonts w:ascii="Times New Roman" w:hAnsi="Times New Roman" w:cs="Times New Roman"/>
          <w:sz w:val="28"/>
          <w:szCs w:val="28"/>
        </w:rPr>
        <w:t xml:space="preserve"> предлож</w:t>
      </w:r>
      <w:r>
        <w:rPr>
          <w:rFonts w:ascii="Times New Roman" w:hAnsi="Times New Roman" w:cs="Times New Roman"/>
          <w:sz w:val="28"/>
          <w:szCs w:val="28"/>
        </w:rPr>
        <w:t xml:space="preserve">ения о перераспределении между </w:t>
      </w:r>
      <w:r w:rsidRPr="00271B3B">
        <w:rPr>
          <w:rFonts w:ascii="Times New Roman" w:hAnsi="Times New Roman" w:cs="Times New Roman"/>
          <w:sz w:val="28"/>
          <w:szCs w:val="28"/>
        </w:rPr>
        <w:t>малыми селами, учас</w:t>
      </w:r>
      <w:r w:rsidRPr="00271B3B">
        <w:rPr>
          <w:rFonts w:ascii="Times New Roman" w:hAnsi="Times New Roman" w:cs="Times New Roman"/>
          <w:sz w:val="28"/>
          <w:szCs w:val="28"/>
        </w:rPr>
        <w:t>т</w:t>
      </w:r>
      <w:r w:rsidRPr="00271B3B">
        <w:rPr>
          <w:rFonts w:ascii="Times New Roman" w:hAnsi="Times New Roman" w:cs="Times New Roman"/>
          <w:sz w:val="28"/>
          <w:szCs w:val="28"/>
        </w:rPr>
        <w:t xml:space="preserve">вовавшими в конкурсном отборе, высвободившегося объема средств </w:t>
      </w:r>
      <w:r w:rsidRPr="005C2F53">
        <w:rPr>
          <w:rFonts w:ascii="Times New Roman" w:hAnsi="Times New Roman" w:cs="Times New Roman"/>
          <w:sz w:val="28"/>
          <w:szCs w:val="28"/>
        </w:rPr>
        <w:t>местн</w:t>
      </w:r>
      <w:r w:rsidRPr="005C2F53">
        <w:rPr>
          <w:rFonts w:ascii="Times New Roman" w:hAnsi="Times New Roman" w:cs="Times New Roman"/>
          <w:sz w:val="28"/>
          <w:szCs w:val="28"/>
        </w:rPr>
        <w:t>о</w:t>
      </w:r>
      <w:r w:rsidRPr="005C2F53">
        <w:rPr>
          <w:rFonts w:ascii="Times New Roman" w:hAnsi="Times New Roman" w:cs="Times New Roman"/>
          <w:sz w:val="28"/>
          <w:szCs w:val="28"/>
        </w:rPr>
        <w:t>го бюджета, предусмотренных для участников конкурсного отбора, в течение года, следующего за годом проведения конкурсного отбора;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5) рассматривает информации о достижении </w:t>
      </w:r>
      <w:r w:rsidRPr="00271B3B">
        <w:rPr>
          <w:rFonts w:ascii="Times New Roman" w:hAnsi="Times New Roman" w:cs="Times New Roman"/>
          <w:sz w:val="28"/>
          <w:szCs w:val="28"/>
        </w:rPr>
        <w:t>малыми селами- победит</w:t>
      </w:r>
      <w:r w:rsidRPr="00271B3B">
        <w:rPr>
          <w:rFonts w:ascii="Times New Roman" w:hAnsi="Times New Roman" w:cs="Times New Roman"/>
          <w:sz w:val="28"/>
          <w:szCs w:val="28"/>
        </w:rPr>
        <w:t>е</w:t>
      </w:r>
      <w:r w:rsidRPr="00271B3B">
        <w:rPr>
          <w:rFonts w:ascii="Times New Roman" w:hAnsi="Times New Roman" w:cs="Times New Roman"/>
          <w:sz w:val="28"/>
          <w:szCs w:val="28"/>
        </w:rPr>
        <w:t>лями конкурсного отбора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1B3B">
        <w:rPr>
          <w:rFonts w:ascii="Times New Roman" w:hAnsi="Times New Roman" w:cs="Times New Roman"/>
          <w:sz w:val="28"/>
          <w:szCs w:val="28"/>
        </w:rPr>
        <w:t xml:space="preserve">значений целевых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использования </w:t>
      </w:r>
      <w:r w:rsidRPr="00271B3B">
        <w:rPr>
          <w:rFonts w:ascii="Times New Roman" w:hAnsi="Times New Roman" w:cs="Times New Roman"/>
          <w:sz w:val="28"/>
          <w:szCs w:val="28"/>
        </w:rPr>
        <w:t>предоставленных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 бюджета.</w:t>
      </w:r>
    </w:p>
    <w:p w:rsidR="00564941" w:rsidRPr="00271B3B" w:rsidRDefault="00564941" w:rsidP="005649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941" w:rsidRPr="00271B3B" w:rsidRDefault="00564941" w:rsidP="005649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1B3B">
        <w:rPr>
          <w:rFonts w:ascii="Times New Roman" w:hAnsi="Times New Roman" w:cs="Times New Roman"/>
          <w:sz w:val="28"/>
          <w:szCs w:val="28"/>
        </w:rPr>
        <w:t>IV. Порядок работы конкурсной комиссии</w:t>
      </w:r>
    </w:p>
    <w:p w:rsidR="00564941" w:rsidRPr="00271B3B" w:rsidRDefault="00564941" w:rsidP="005649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941" w:rsidRPr="00271B3B" w:rsidRDefault="00F95E83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56" w:history="1">
        <w:r w:rsidR="00564941" w:rsidRPr="00271B3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конкурсной комиссии формируется из представителей </w:t>
      </w:r>
      <w:r w:rsidR="00564941">
        <w:rPr>
          <w:rFonts w:ascii="Times New Roman" w:hAnsi="Times New Roman" w:cs="Times New Roman"/>
          <w:sz w:val="28"/>
          <w:szCs w:val="28"/>
        </w:rPr>
        <w:t xml:space="preserve">отделов аппарата, отделов  (управлений, комитета) со статусом юридического лица 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 xml:space="preserve">Ипатовского </w:t>
      </w:r>
      <w:r w:rsidR="00C56A13" w:rsidRPr="00C210C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A4895">
        <w:rPr>
          <w:rFonts w:ascii="Times New Roman" w:hAnsi="Times New Roman" w:cs="Times New Roman"/>
          <w:sz w:val="28"/>
          <w:szCs w:val="28"/>
        </w:rPr>
        <w:t xml:space="preserve"> 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>округа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Ставропольск</w:t>
      </w:r>
      <w:r w:rsidR="00564941">
        <w:rPr>
          <w:rFonts w:ascii="Times New Roman" w:hAnsi="Times New Roman" w:cs="Times New Roman"/>
          <w:sz w:val="28"/>
          <w:szCs w:val="28"/>
        </w:rPr>
        <w:t>ого края.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В заседании конкурсной комиссии с правом совещательного голоса могут принимать участие депутаты Думы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 xml:space="preserve"> Ипатовского </w:t>
      </w:r>
      <w:r w:rsidR="00C56A1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1B3B">
        <w:rPr>
          <w:rFonts w:ascii="Times New Roman" w:hAnsi="Times New Roman" w:cs="Times New Roman"/>
          <w:sz w:val="28"/>
          <w:szCs w:val="28"/>
        </w:rPr>
        <w:t xml:space="preserve">         В </w:t>
      </w:r>
      <w:hyperlink w:anchor="Par56" w:history="1">
        <w:r w:rsidRPr="00271B3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271B3B">
        <w:rPr>
          <w:rFonts w:ascii="Times New Roman" w:hAnsi="Times New Roman" w:cs="Times New Roman"/>
          <w:sz w:val="28"/>
          <w:szCs w:val="28"/>
        </w:rPr>
        <w:t xml:space="preserve"> конкурсной комиссии входят председатель конкурсной ком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сии, заместитель председателя, секретарь </w:t>
      </w:r>
      <w:r w:rsidRPr="00271B3B">
        <w:rPr>
          <w:rFonts w:ascii="Times New Roman" w:hAnsi="Times New Roman" w:cs="Times New Roman"/>
          <w:sz w:val="28"/>
          <w:szCs w:val="28"/>
        </w:rPr>
        <w:t>и члены конкурсной комиссии.</w:t>
      </w:r>
    </w:p>
    <w:p w:rsidR="00564941" w:rsidRPr="00271B3B" w:rsidRDefault="00F95E83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</w:t>
      </w:r>
      <w:r w:rsidR="00564941" w:rsidRPr="00271B3B">
        <w:rPr>
          <w:rFonts w:ascii="Times New Roman" w:hAnsi="Times New Roman" w:cs="Times New Roman"/>
          <w:sz w:val="28"/>
          <w:szCs w:val="28"/>
        </w:rPr>
        <w:t>. Заседание конкурсной комиссии считается правомочным при условии присутствия на нем не менее двух третей ее членов. Решение конкурсной к</w:t>
      </w:r>
      <w:r w:rsidR="00564941" w:rsidRPr="00271B3B">
        <w:rPr>
          <w:rFonts w:ascii="Times New Roman" w:hAnsi="Times New Roman" w:cs="Times New Roman"/>
          <w:sz w:val="28"/>
          <w:szCs w:val="28"/>
        </w:rPr>
        <w:t>о</w:t>
      </w:r>
      <w:r w:rsidR="00564941" w:rsidRPr="00271B3B">
        <w:rPr>
          <w:rFonts w:ascii="Times New Roman" w:hAnsi="Times New Roman" w:cs="Times New Roman"/>
          <w:sz w:val="28"/>
          <w:szCs w:val="28"/>
        </w:rPr>
        <w:t>миссии о ре</w:t>
      </w:r>
      <w:r w:rsidR="00564941">
        <w:rPr>
          <w:rFonts w:ascii="Times New Roman" w:hAnsi="Times New Roman" w:cs="Times New Roman"/>
          <w:sz w:val="28"/>
          <w:szCs w:val="28"/>
        </w:rPr>
        <w:t>зультатах конкурсного отбора и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предложениях</w:t>
      </w:r>
      <w:r w:rsidR="00564941">
        <w:rPr>
          <w:rFonts w:ascii="Times New Roman" w:hAnsi="Times New Roman" w:cs="Times New Roman"/>
          <w:sz w:val="28"/>
          <w:szCs w:val="28"/>
        </w:rPr>
        <w:t xml:space="preserve">, о распределении </w:t>
      </w:r>
      <w:r w:rsidR="00564941" w:rsidRPr="00271B3B">
        <w:rPr>
          <w:rFonts w:ascii="Times New Roman" w:hAnsi="Times New Roman" w:cs="Times New Roman"/>
          <w:sz w:val="28"/>
          <w:szCs w:val="28"/>
        </w:rPr>
        <w:t>средств</w:t>
      </w:r>
      <w:r w:rsidR="00564941">
        <w:rPr>
          <w:rFonts w:ascii="Times New Roman" w:hAnsi="Times New Roman" w:cs="Times New Roman"/>
          <w:sz w:val="28"/>
          <w:szCs w:val="28"/>
        </w:rPr>
        <w:t xml:space="preserve"> местного бюджета </w:t>
      </w:r>
      <w:r w:rsidR="00564941" w:rsidRPr="00271B3B">
        <w:rPr>
          <w:rFonts w:ascii="Times New Roman" w:hAnsi="Times New Roman" w:cs="Times New Roman"/>
          <w:sz w:val="28"/>
          <w:szCs w:val="28"/>
        </w:rPr>
        <w:t>(далее - решение конкурсной комиссии) приним</w:t>
      </w:r>
      <w:r w:rsidR="00564941" w:rsidRPr="00271B3B">
        <w:rPr>
          <w:rFonts w:ascii="Times New Roman" w:hAnsi="Times New Roman" w:cs="Times New Roman"/>
          <w:sz w:val="28"/>
          <w:szCs w:val="28"/>
        </w:rPr>
        <w:t>а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ется </w:t>
      </w:r>
      <w:r w:rsidR="00564941">
        <w:rPr>
          <w:rFonts w:ascii="Times New Roman" w:hAnsi="Times New Roman" w:cs="Times New Roman"/>
          <w:sz w:val="28"/>
          <w:szCs w:val="28"/>
        </w:rPr>
        <w:t>без приглашения представителей малых сел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- участников конкурсного отбора, подавших зая</w:t>
      </w:r>
      <w:r w:rsidR="00564941">
        <w:rPr>
          <w:rFonts w:ascii="Times New Roman" w:hAnsi="Times New Roman" w:cs="Times New Roman"/>
          <w:sz w:val="28"/>
          <w:szCs w:val="28"/>
        </w:rPr>
        <w:t>вку на участие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в конкурсном отборе.</w:t>
      </w:r>
    </w:p>
    <w:p w:rsidR="00564941" w:rsidRPr="00271B3B" w:rsidRDefault="00F95E83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</w:t>
      </w:r>
      <w:r w:rsidR="00564941" w:rsidRPr="00271B3B">
        <w:rPr>
          <w:rFonts w:ascii="Times New Roman" w:hAnsi="Times New Roman" w:cs="Times New Roman"/>
          <w:sz w:val="28"/>
          <w:szCs w:val="28"/>
        </w:rPr>
        <w:t>. Председатель конкурсной комиссии:</w:t>
      </w:r>
    </w:p>
    <w:p w:rsidR="00564941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</w:t>
      </w:r>
      <w:r w:rsidRPr="00271B3B">
        <w:rPr>
          <w:rFonts w:ascii="Times New Roman" w:hAnsi="Times New Roman" w:cs="Times New Roman"/>
          <w:sz w:val="28"/>
          <w:szCs w:val="28"/>
        </w:rPr>
        <w:t>руководит деятельностью конкурсной комиссии;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</w:t>
      </w:r>
      <w:r w:rsidRPr="00271B3B">
        <w:rPr>
          <w:rFonts w:ascii="Times New Roman" w:hAnsi="Times New Roman" w:cs="Times New Roman"/>
          <w:sz w:val="28"/>
          <w:szCs w:val="28"/>
        </w:rPr>
        <w:t>формирует проект повестки очередного заседания конкурсной коми</w:t>
      </w:r>
      <w:r w:rsidRPr="00271B3B">
        <w:rPr>
          <w:rFonts w:ascii="Times New Roman" w:hAnsi="Times New Roman" w:cs="Times New Roman"/>
          <w:sz w:val="28"/>
          <w:szCs w:val="28"/>
        </w:rPr>
        <w:t>с</w:t>
      </w:r>
      <w:r w:rsidRPr="00271B3B">
        <w:rPr>
          <w:rFonts w:ascii="Times New Roman" w:hAnsi="Times New Roman" w:cs="Times New Roman"/>
          <w:sz w:val="28"/>
          <w:szCs w:val="28"/>
        </w:rPr>
        <w:t>сии;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Pr="00271B3B">
        <w:rPr>
          <w:rFonts w:ascii="Times New Roman" w:hAnsi="Times New Roman" w:cs="Times New Roman"/>
          <w:sz w:val="28"/>
          <w:szCs w:val="28"/>
        </w:rPr>
        <w:t>дает поручения членам конкурсной комиссии.</w:t>
      </w:r>
    </w:p>
    <w:p w:rsidR="00564941" w:rsidRPr="00271B3B" w:rsidRDefault="00F95E83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</w:t>
      </w:r>
      <w:r w:rsidR="00564941" w:rsidRPr="00271B3B">
        <w:rPr>
          <w:rFonts w:ascii="Times New Roman" w:hAnsi="Times New Roman" w:cs="Times New Roman"/>
          <w:sz w:val="28"/>
          <w:szCs w:val="28"/>
        </w:rPr>
        <w:t>. В период временного отсутствия председателя конкурсной комиссии его полномочия исполняет заместитель председателя конкурсной комиссии по его поручению.</w:t>
      </w:r>
    </w:p>
    <w:p w:rsidR="00564941" w:rsidRPr="00271B3B" w:rsidRDefault="00F95E83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</w:t>
      </w:r>
      <w:r w:rsidR="00564941" w:rsidRPr="00271B3B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564941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</w:t>
      </w:r>
      <w:r w:rsidRPr="00271B3B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заседанию конкурсной коми</w:t>
      </w:r>
      <w:r w:rsidRPr="00271B3B">
        <w:rPr>
          <w:rFonts w:ascii="Times New Roman" w:hAnsi="Times New Roman" w:cs="Times New Roman"/>
          <w:sz w:val="28"/>
          <w:szCs w:val="28"/>
        </w:rPr>
        <w:t>с</w:t>
      </w:r>
      <w:r w:rsidRPr="00271B3B">
        <w:rPr>
          <w:rFonts w:ascii="Times New Roman" w:hAnsi="Times New Roman" w:cs="Times New Roman"/>
          <w:sz w:val="28"/>
          <w:szCs w:val="28"/>
        </w:rPr>
        <w:t>сии;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 </w:t>
      </w:r>
      <w:r w:rsidRPr="00271B3B">
        <w:rPr>
          <w:rFonts w:ascii="Times New Roman" w:hAnsi="Times New Roman" w:cs="Times New Roman"/>
          <w:sz w:val="28"/>
          <w:szCs w:val="28"/>
        </w:rPr>
        <w:t>оповещает членов конкурсной комиссии об очередных заседаниях конкурсной комиссии и о повестке очередного заседания конкурсной коми</w:t>
      </w:r>
      <w:r w:rsidRPr="00271B3B">
        <w:rPr>
          <w:rFonts w:ascii="Times New Roman" w:hAnsi="Times New Roman" w:cs="Times New Roman"/>
          <w:sz w:val="28"/>
          <w:szCs w:val="28"/>
        </w:rPr>
        <w:t>с</w:t>
      </w:r>
      <w:r w:rsidRPr="00271B3B">
        <w:rPr>
          <w:rFonts w:ascii="Times New Roman" w:hAnsi="Times New Roman" w:cs="Times New Roman"/>
          <w:sz w:val="28"/>
          <w:szCs w:val="28"/>
        </w:rPr>
        <w:t>сии;</w:t>
      </w:r>
    </w:p>
    <w:p w:rsidR="00564941" w:rsidRPr="00271B3B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Pr="00271B3B">
        <w:rPr>
          <w:rFonts w:ascii="Times New Roman" w:hAnsi="Times New Roman" w:cs="Times New Roman"/>
          <w:sz w:val="28"/>
          <w:szCs w:val="28"/>
        </w:rPr>
        <w:t>ведет протоколы заседаний конкурсной комиссии.</w:t>
      </w:r>
    </w:p>
    <w:p w:rsidR="00564941" w:rsidRDefault="00F95E83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564941">
        <w:rPr>
          <w:rFonts w:ascii="Times New Roman" w:hAnsi="Times New Roman" w:cs="Times New Roman"/>
          <w:sz w:val="28"/>
          <w:szCs w:val="28"/>
        </w:rPr>
        <w:t xml:space="preserve">. </w:t>
      </w:r>
      <w:r w:rsidR="00564941" w:rsidRPr="00271B3B">
        <w:rPr>
          <w:rFonts w:ascii="Times New Roman" w:hAnsi="Times New Roman" w:cs="Times New Roman"/>
          <w:sz w:val="28"/>
          <w:szCs w:val="28"/>
        </w:rPr>
        <w:t>Решение конкурсной комиссии</w:t>
      </w:r>
      <w:r w:rsidR="00564941">
        <w:rPr>
          <w:rFonts w:ascii="Times New Roman" w:hAnsi="Times New Roman" w:cs="Times New Roman"/>
          <w:sz w:val="28"/>
          <w:szCs w:val="28"/>
        </w:rPr>
        <w:t>,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по итогам рассмотрения предста</w:t>
      </w:r>
      <w:r w:rsidR="00564941" w:rsidRPr="00271B3B">
        <w:rPr>
          <w:rFonts w:ascii="Times New Roman" w:hAnsi="Times New Roman" w:cs="Times New Roman"/>
          <w:sz w:val="28"/>
          <w:szCs w:val="28"/>
        </w:rPr>
        <w:t>в</w:t>
      </w:r>
      <w:r w:rsidR="00564941" w:rsidRPr="00271B3B">
        <w:rPr>
          <w:rFonts w:ascii="Times New Roman" w:hAnsi="Times New Roman" w:cs="Times New Roman"/>
          <w:sz w:val="28"/>
          <w:szCs w:val="28"/>
        </w:rPr>
        <w:t>ленных на конкурсный отбор проектов</w:t>
      </w:r>
      <w:r w:rsidR="00564941">
        <w:rPr>
          <w:rFonts w:ascii="Times New Roman" w:hAnsi="Times New Roman" w:cs="Times New Roman"/>
          <w:sz w:val="28"/>
          <w:szCs w:val="28"/>
        </w:rPr>
        <w:t>,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принимается открытым голосован</w:t>
      </w:r>
      <w:r w:rsidR="00564941" w:rsidRPr="00271B3B">
        <w:rPr>
          <w:rFonts w:ascii="Times New Roman" w:hAnsi="Times New Roman" w:cs="Times New Roman"/>
          <w:sz w:val="28"/>
          <w:szCs w:val="28"/>
        </w:rPr>
        <w:t>и</w:t>
      </w:r>
      <w:r w:rsidR="00564941" w:rsidRPr="00271B3B">
        <w:rPr>
          <w:rFonts w:ascii="Times New Roman" w:hAnsi="Times New Roman" w:cs="Times New Roman"/>
          <w:sz w:val="28"/>
          <w:szCs w:val="28"/>
        </w:rPr>
        <w:t>ем большинством голосов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564941" w:rsidRDefault="00564941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B3B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</w:t>
      </w:r>
      <w:r w:rsidRPr="00271B3B">
        <w:rPr>
          <w:rFonts w:ascii="Times New Roman" w:hAnsi="Times New Roman" w:cs="Times New Roman"/>
          <w:sz w:val="28"/>
          <w:szCs w:val="28"/>
        </w:rPr>
        <w:t>е</w:t>
      </w:r>
      <w:r w:rsidRPr="00271B3B">
        <w:rPr>
          <w:rFonts w:ascii="Times New Roman" w:hAnsi="Times New Roman" w:cs="Times New Roman"/>
          <w:sz w:val="28"/>
          <w:szCs w:val="28"/>
        </w:rPr>
        <w:t>нии вопросов о принятии решений. Члены конкурсной комиссии участвуют в ее работе без права замены.</w:t>
      </w:r>
    </w:p>
    <w:p w:rsidR="00564941" w:rsidRPr="00271B3B" w:rsidRDefault="00F95E83" w:rsidP="00564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564941" w:rsidRPr="00271B3B">
        <w:rPr>
          <w:rFonts w:ascii="Times New Roman" w:hAnsi="Times New Roman" w:cs="Times New Roman"/>
          <w:sz w:val="28"/>
          <w:szCs w:val="28"/>
        </w:rPr>
        <w:t>. В случае несогласия с принятым решением конкурсной комиссии член конкурсной комиссии вправе изложить письменно свое особое мнение, которое подлежит обязательному приобщению к протоколу заседания ко</w:t>
      </w:r>
      <w:r w:rsidR="00564941" w:rsidRPr="00271B3B">
        <w:rPr>
          <w:rFonts w:ascii="Times New Roman" w:hAnsi="Times New Roman" w:cs="Times New Roman"/>
          <w:sz w:val="28"/>
          <w:szCs w:val="28"/>
        </w:rPr>
        <w:t>н</w:t>
      </w:r>
      <w:r w:rsidR="00564941" w:rsidRPr="00271B3B">
        <w:rPr>
          <w:rFonts w:ascii="Times New Roman" w:hAnsi="Times New Roman" w:cs="Times New Roman"/>
          <w:sz w:val="28"/>
          <w:szCs w:val="28"/>
        </w:rPr>
        <w:t>курсной комиссии.</w:t>
      </w:r>
    </w:p>
    <w:p w:rsidR="00564941" w:rsidRPr="00271B3B" w:rsidRDefault="00F95E83" w:rsidP="00564941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13</w:t>
      </w:r>
      <w:r w:rsidR="00564941" w:rsidRPr="00271B3B">
        <w:rPr>
          <w:rFonts w:ascii="Times New Roman" w:hAnsi="Times New Roman" w:cs="Times New Roman"/>
          <w:sz w:val="28"/>
          <w:szCs w:val="28"/>
        </w:rPr>
        <w:t>. Конкурсная комиссия заседает в день проведения конкурсного отб</w:t>
      </w:r>
      <w:r w:rsidR="00564941" w:rsidRPr="00271B3B">
        <w:rPr>
          <w:rFonts w:ascii="Times New Roman" w:hAnsi="Times New Roman" w:cs="Times New Roman"/>
          <w:sz w:val="28"/>
          <w:szCs w:val="28"/>
        </w:rPr>
        <w:t>о</w:t>
      </w:r>
      <w:r w:rsidR="00564941" w:rsidRPr="00271B3B">
        <w:rPr>
          <w:rFonts w:ascii="Times New Roman" w:hAnsi="Times New Roman" w:cs="Times New Roman"/>
          <w:sz w:val="28"/>
          <w:szCs w:val="28"/>
        </w:rPr>
        <w:t>ра. По результатам заседания конкурсной комиссии составляется протокол з</w:t>
      </w:r>
      <w:r w:rsidR="00564941" w:rsidRPr="00271B3B">
        <w:rPr>
          <w:rFonts w:ascii="Times New Roman" w:hAnsi="Times New Roman" w:cs="Times New Roman"/>
          <w:sz w:val="28"/>
          <w:szCs w:val="28"/>
        </w:rPr>
        <w:t>а</w:t>
      </w:r>
      <w:r w:rsidR="00564941" w:rsidRPr="00271B3B">
        <w:rPr>
          <w:rFonts w:ascii="Times New Roman" w:hAnsi="Times New Roman" w:cs="Times New Roman"/>
          <w:sz w:val="28"/>
          <w:szCs w:val="28"/>
        </w:rPr>
        <w:t>седания конкурсной комиссии, который подписывается председателем ко</w:t>
      </w:r>
      <w:r w:rsidR="00564941" w:rsidRPr="00271B3B">
        <w:rPr>
          <w:rFonts w:ascii="Times New Roman" w:hAnsi="Times New Roman" w:cs="Times New Roman"/>
          <w:sz w:val="28"/>
          <w:szCs w:val="28"/>
        </w:rPr>
        <w:t>н</w:t>
      </w:r>
      <w:r w:rsidR="00564941" w:rsidRPr="00271B3B">
        <w:rPr>
          <w:rFonts w:ascii="Times New Roman" w:hAnsi="Times New Roman" w:cs="Times New Roman"/>
          <w:sz w:val="28"/>
          <w:szCs w:val="28"/>
        </w:rPr>
        <w:t>курсной комиссии, заместителем председателя</w:t>
      </w:r>
      <w:r w:rsidR="00564941">
        <w:rPr>
          <w:rFonts w:ascii="Times New Roman" w:hAnsi="Times New Roman" w:cs="Times New Roman"/>
          <w:sz w:val="28"/>
          <w:szCs w:val="28"/>
        </w:rPr>
        <w:t>, секретарем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и членами ко</w:t>
      </w:r>
      <w:r w:rsidR="00564941" w:rsidRPr="00271B3B">
        <w:rPr>
          <w:rFonts w:ascii="Times New Roman" w:hAnsi="Times New Roman" w:cs="Times New Roman"/>
          <w:sz w:val="28"/>
          <w:szCs w:val="28"/>
        </w:rPr>
        <w:t>н</w:t>
      </w:r>
      <w:r w:rsidR="00564941" w:rsidRPr="00271B3B">
        <w:rPr>
          <w:rFonts w:ascii="Times New Roman" w:hAnsi="Times New Roman" w:cs="Times New Roman"/>
          <w:sz w:val="28"/>
          <w:szCs w:val="28"/>
        </w:rPr>
        <w:t>курсной комиссии, участвовавшими в ее заседании.</w:t>
      </w:r>
    </w:p>
    <w:p w:rsidR="00564941" w:rsidRPr="00271B3B" w:rsidRDefault="00F95E83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14</w:t>
      </w:r>
      <w:r w:rsidR="00564941" w:rsidRPr="00271B3B">
        <w:rPr>
          <w:rFonts w:ascii="Times New Roman" w:hAnsi="Times New Roman" w:cs="Times New Roman"/>
          <w:sz w:val="28"/>
          <w:szCs w:val="28"/>
        </w:rPr>
        <w:t>. Организационно-техническое обеспечение деятельности конк</w:t>
      </w:r>
      <w:r w:rsidR="00564941">
        <w:rPr>
          <w:rFonts w:ascii="Times New Roman" w:hAnsi="Times New Roman" w:cs="Times New Roman"/>
          <w:sz w:val="28"/>
          <w:szCs w:val="28"/>
        </w:rPr>
        <w:t>ур</w:t>
      </w:r>
      <w:r w:rsidR="00564941">
        <w:rPr>
          <w:rFonts w:ascii="Times New Roman" w:hAnsi="Times New Roman" w:cs="Times New Roman"/>
          <w:sz w:val="28"/>
          <w:szCs w:val="28"/>
        </w:rPr>
        <w:t>с</w:t>
      </w:r>
      <w:r w:rsidR="00564941">
        <w:rPr>
          <w:rFonts w:ascii="Times New Roman" w:hAnsi="Times New Roman" w:cs="Times New Roman"/>
          <w:sz w:val="28"/>
          <w:szCs w:val="28"/>
        </w:rPr>
        <w:t>ной комиссии осуществляется управлением по работе с территориями адм</w:t>
      </w:r>
      <w:r w:rsidR="00564941">
        <w:rPr>
          <w:rFonts w:ascii="Times New Roman" w:hAnsi="Times New Roman" w:cs="Times New Roman"/>
          <w:sz w:val="28"/>
          <w:szCs w:val="28"/>
        </w:rPr>
        <w:t>и</w:t>
      </w:r>
      <w:r w:rsidR="00564941">
        <w:rPr>
          <w:rFonts w:ascii="Times New Roman" w:hAnsi="Times New Roman" w:cs="Times New Roman"/>
          <w:sz w:val="28"/>
          <w:szCs w:val="28"/>
        </w:rPr>
        <w:t>нистрации</w:t>
      </w:r>
      <w:r w:rsidR="00CA4895">
        <w:rPr>
          <w:rFonts w:ascii="Times New Roman" w:hAnsi="Times New Roman" w:cs="Times New Roman"/>
          <w:sz w:val="28"/>
          <w:szCs w:val="28"/>
        </w:rPr>
        <w:t xml:space="preserve"> 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 xml:space="preserve">Ипатовского </w:t>
      </w:r>
      <w:r w:rsidR="00C56A1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564941" w:rsidRPr="00271B3B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564941" w:rsidRPr="00271B3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564941" w:rsidRDefault="00564941" w:rsidP="00564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941" w:rsidRPr="002D601B" w:rsidRDefault="000356EE" w:rsidP="00893669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0.95pt;margin-top:45.6pt;width:120.75pt;height:.75pt;flip:y;z-index:251658240" o:connectortype="straight"/>
        </w:pict>
      </w:r>
    </w:p>
    <w:sectPr w:rsidR="00564941" w:rsidRPr="002D601B" w:rsidSect="001243D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E46" w:rsidRDefault="00DF4E46" w:rsidP="00E317FA">
      <w:r>
        <w:separator/>
      </w:r>
    </w:p>
  </w:endnote>
  <w:endnote w:type="continuationSeparator" w:id="1">
    <w:p w:rsidR="00DF4E46" w:rsidRDefault="00DF4E46" w:rsidP="00E31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E46" w:rsidRDefault="00DF4E46" w:rsidP="00E317FA">
      <w:r>
        <w:separator/>
      </w:r>
    </w:p>
  </w:footnote>
  <w:footnote w:type="continuationSeparator" w:id="1">
    <w:p w:rsidR="00DF4E46" w:rsidRDefault="00DF4E46" w:rsidP="00E31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D4942"/>
    <w:multiLevelType w:val="hybridMultilevel"/>
    <w:tmpl w:val="E68ABB76"/>
    <w:lvl w:ilvl="0" w:tplc="8214CA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10A6"/>
    <w:rsid w:val="000356EE"/>
    <w:rsid w:val="00040205"/>
    <w:rsid w:val="000D03FC"/>
    <w:rsid w:val="001243D3"/>
    <w:rsid w:val="00184A54"/>
    <w:rsid w:val="001A191D"/>
    <w:rsid w:val="001E677D"/>
    <w:rsid w:val="0021472A"/>
    <w:rsid w:val="002528EA"/>
    <w:rsid w:val="0025451E"/>
    <w:rsid w:val="00284F4D"/>
    <w:rsid w:val="002D2D84"/>
    <w:rsid w:val="002D601B"/>
    <w:rsid w:val="00356F2E"/>
    <w:rsid w:val="003574EA"/>
    <w:rsid w:val="00391734"/>
    <w:rsid w:val="003A72A6"/>
    <w:rsid w:val="003B76DA"/>
    <w:rsid w:val="00411634"/>
    <w:rsid w:val="00416E25"/>
    <w:rsid w:val="004711DC"/>
    <w:rsid w:val="004B0C99"/>
    <w:rsid w:val="004C0A03"/>
    <w:rsid w:val="00517237"/>
    <w:rsid w:val="00520AF2"/>
    <w:rsid w:val="00521593"/>
    <w:rsid w:val="00564941"/>
    <w:rsid w:val="00577B8A"/>
    <w:rsid w:val="005863C8"/>
    <w:rsid w:val="0059279E"/>
    <w:rsid w:val="00646F4F"/>
    <w:rsid w:val="006710B6"/>
    <w:rsid w:val="006777C5"/>
    <w:rsid w:val="00682E00"/>
    <w:rsid w:val="006A1D09"/>
    <w:rsid w:val="006C73F3"/>
    <w:rsid w:val="0073436A"/>
    <w:rsid w:val="0075611E"/>
    <w:rsid w:val="00796DA5"/>
    <w:rsid w:val="007A34D4"/>
    <w:rsid w:val="0080550E"/>
    <w:rsid w:val="00842CE3"/>
    <w:rsid w:val="008558C8"/>
    <w:rsid w:val="0087040E"/>
    <w:rsid w:val="00893669"/>
    <w:rsid w:val="008D4DC9"/>
    <w:rsid w:val="009419D6"/>
    <w:rsid w:val="0095721C"/>
    <w:rsid w:val="009A3CD3"/>
    <w:rsid w:val="009D5622"/>
    <w:rsid w:val="00A172B3"/>
    <w:rsid w:val="00A84E4C"/>
    <w:rsid w:val="00AB5912"/>
    <w:rsid w:val="00B45A73"/>
    <w:rsid w:val="00B71BD6"/>
    <w:rsid w:val="00BA55C1"/>
    <w:rsid w:val="00BE68AB"/>
    <w:rsid w:val="00C1753B"/>
    <w:rsid w:val="00C2326C"/>
    <w:rsid w:val="00C2779B"/>
    <w:rsid w:val="00C40AB6"/>
    <w:rsid w:val="00C56A13"/>
    <w:rsid w:val="00CA4895"/>
    <w:rsid w:val="00CB1729"/>
    <w:rsid w:val="00CC198A"/>
    <w:rsid w:val="00CE4C6C"/>
    <w:rsid w:val="00D22EF8"/>
    <w:rsid w:val="00DB5BC9"/>
    <w:rsid w:val="00DC7A05"/>
    <w:rsid w:val="00DF10A6"/>
    <w:rsid w:val="00DF4E46"/>
    <w:rsid w:val="00E25FE6"/>
    <w:rsid w:val="00E317FA"/>
    <w:rsid w:val="00E90BE9"/>
    <w:rsid w:val="00EE3B46"/>
    <w:rsid w:val="00F05563"/>
    <w:rsid w:val="00F95E83"/>
    <w:rsid w:val="00F96DDE"/>
    <w:rsid w:val="00FA5C7C"/>
    <w:rsid w:val="00FB4F49"/>
    <w:rsid w:val="00FE2039"/>
    <w:rsid w:val="00FE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317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17FA"/>
  </w:style>
  <w:style w:type="paragraph" w:styleId="a8">
    <w:name w:val="footer"/>
    <w:basedOn w:val="a"/>
    <w:link w:val="a9"/>
    <w:uiPriority w:val="99"/>
    <w:unhideWhenUsed/>
    <w:rsid w:val="00E317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17FA"/>
  </w:style>
  <w:style w:type="paragraph" w:customStyle="1" w:styleId="ConsPlusNormal">
    <w:name w:val="ConsPlusNormal"/>
    <w:rsid w:val="00564941"/>
    <w:pPr>
      <w:autoSpaceDE w:val="0"/>
      <w:autoSpaceDN w:val="0"/>
      <w:adjustRightInd w:val="0"/>
      <w:jc w:val="left"/>
    </w:pPr>
    <w:rPr>
      <w:rFonts w:ascii="Calibri" w:eastAsia="Times New Roman" w:hAnsi="Calibri" w:cs="Calibri"/>
      <w:sz w:val="22"/>
      <w:lang w:eastAsia="en-US"/>
    </w:rPr>
  </w:style>
  <w:style w:type="paragraph" w:customStyle="1" w:styleId="ConsPlusTitle">
    <w:name w:val="ConsPlusTitle"/>
    <w:rsid w:val="0056494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a">
    <w:name w:val="Hyperlink"/>
    <w:basedOn w:val="a0"/>
    <w:uiPriority w:val="99"/>
    <w:unhideWhenUsed/>
    <w:rsid w:val="005215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Приемная</cp:lastModifiedBy>
  <cp:revision>5</cp:revision>
  <cp:lastPrinted>2025-03-17T15:11:00Z</cp:lastPrinted>
  <dcterms:created xsi:type="dcterms:W3CDTF">2025-03-12T17:27:00Z</dcterms:created>
  <dcterms:modified xsi:type="dcterms:W3CDTF">2025-03-17T15:11:00Z</dcterms:modified>
</cp:coreProperties>
</file>