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5A9" w:rsidRDefault="005A05A9" w:rsidP="005A0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A05A9" w:rsidRDefault="005A05A9" w:rsidP="005A0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5A05A9" w:rsidRDefault="005A05A9" w:rsidP="005A0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5A05A9" w:rsidRDefault="005A05A9" w:rsidP="005A05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05A9" w:rsidRDefault="005A05A9" w:rsidP="005A05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05A9" w:rsidRDefault="005A05A9" w:rsidP="005A05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2025 г.                                 г. Ипатово                                            № 266</w:t>
      </w:r>
    </w:p>
    <w:p w:rsid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570E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от 19 апреля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541</w:t>
      </w:r>
    </w:p>
    <w:p w:rsid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администрация Ипатовского муниципального округа Ставропольского края:</w:t>
      </w: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 w:rsidRPr="004F57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Внести</w:t>
      </w:r>
      <w:r w:rsidR="0019725E"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в состав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19 апреля 2024 г. № 541</w:t>
      </w:r>
      <w:r w:rsidR="0019725E"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«О создании комиссии по организации и проведению аукциона по продаже земельных участков или права на заключение договоров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на территории Ипатовского муниципального округа Ставропольского края» (далее- состав комиссии)следующие изменения:</w:t>
      </w: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>1.1. Исключить из состава комиссии Куценко О.А.</w:t>
      </w: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>1.2. Включить в состав ко</w:t>
      </w:r>
      <w:r w:rsidR="0019725E">
        <w:rPr>
          <w:rFonts w:ascii="Times New Roman" w:hAnsi="Times New Roman" w:cs="Times New Roman"/>
          <w:sz w:val="28"/>
          <w:szCs w:val="28"/>
        </w:rPr>
        <w:t xml:space="preserve">миссии Антонову Юлию Игоревну, </w:t>
      </w:r>
      <w:r w:rsidRPr="004F570E">
        <w:rPr>
          <w:rFonts w:ascii="Times New Roman" w:hAnsi="Times New Roman" w:cs="Times New Roman"/>
          <w:sz w:val="28"/>
          <w:szCs w:val="28"/>
        </w:rPr>
        <w:t>ведущего специалиста отдела имущественных и земельных отношений</w:t>
      </w:r>
      <w:r w:rsidR="0019725E"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края, секретарем комиссии.</w:t>
      </w: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>1.3. Указать новую должность в составе комиссии Соболевой Анны Ивановны- главный специалист 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70E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края.</w:t>
      </w:r>
    </w:p>
    <w:p w:rsid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 xml:space="preserve">2. Отделу по организационным, общим вопросам, связям с общественностью, автоматизации и информационных технологий </w:t>
      </w:r>
      <w:r w:rsidRPr="004F570E">
        <w:rPr>
          <w:rFonts w:ascii="Times New Roman" w:hAnsi="Times New Roman" w:cs="Times New Roman"/>
          <w:sz w:val="28"/>
          <w:szCs w:val="28"/>
        </w:rPr>
        <w:lastRenderedPageBreak/>
        <w:t>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края.</w:t>
      </w:r>
    </w:p>
    <w:p w:rsid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</w:t>
      </w:r>
      <w:proofErr w:type="spellStart"/>
      <w:r w:rsidRPr="004F570E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F570E">
        <w:rPr>
          <w:rFonts w:ascii="Times New Roman" w:hAnsi="Times New Roman" w:cs="Times New Roman"/>
          <w:sz w:val="28"/>
          <w:szCs w:val="28"/>
        </w:rPr>
        <w:t>.</w:t>
      </w: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70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F570E" w:rsidRP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F570E" w:rsidRP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F570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:rsidR="004F570E" w:rsidRP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F570E" w:rsidRPr="004F570E" w:rsidRDefault="004F570E" w:rsidP="004F57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Pr="004F570E">
        <w:rPr>
          <w:rFonts w:ascii="Times New Roman" w:hAnsi="Times New Roman" w:cs="Times New Roman"/>
          <w:sz w:val="28"/>
          <w:szCs w:val="28"/>
        </w:rPr>
        <w:t xml:space="preserve">     В.Н. Шейкина</w:t>
      </w:r>
      <w:bookmarkStart w:id="0" w:name="_GoBack"/>
      <w:bookmarkEnd w:id="0"/>
    </w:p>
    <w:sectPr w:rsidR="004F570E" w:rsidRPr="004F570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725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4F570E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05A9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F3E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03E58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0DA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52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9FD6-D30D-4689-A994-26F3F2D1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2025-03-14T17:33:00Z</cp:lastPrinted>
  <dcterms:created xsi:type="dcterms:W3CDTF">2025-03-10T16:36:00Z</dcterms:created>
  <dcterms:modified xsi:type="dcterms:W3CDTF">2025-05-21T12:54:00Z</dcterms:modified>
</cp:coreProperties>
</file>