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241" w:rsidRDefault="00D50241" w:rsidP="00D50241">
      <w:pPr>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D50241" w:rsidRDefault="00D50241" w:rsidP="00D50241">
      <w:pPr>
        <w:jc w:val="center"/>
        <w:rPr>
          <w:rFonts w:ascii="Times New Roman" w:hAnsi="Times New Roman" w:cs="Times New Roman"/>
          <w:b/>
          <w:sz w:val="28"/>
          <w:szCs w:val="28"/>
        </w:rPr>
      </w:pPr>
      <w:r>
        <w:rPr>
          <w:rFonts w:ascii="Times New Roman" w:hAnsi="Times New Roman" w:cs="Times New Roman"/>
          <w:b/>
          <w:sz w:val="28"/>
          <w:szCs w:val="28"/>
        </w:rPr>
        <w:t>АДМИНИСТРАЦИИ ИПАТОВСКОГО МУНИЦИПАЛЬНОГО ОКРУГА</w:t>
      </w:r>
    </w:p>
    <w:p w:rsidR="00D50241" w:rsidRDefault="00D50241" w:rsidP="00D50241">
      <w:pPr>
        <w:jc w:val="center"/>
        <w:rPr>
          <w:rFonts w:ascii="Times New Roman" w:hAnsi="Times New Roman" w:cs="Times New Roman"/>
          <w:b/>
          <w:sz w:val="28"/>
          <w:szCs w:val="28"/>
        </w:rPr>
      </w:pPr>
      <w:r>
        <w:rPr>
          <w:rFonts w:ascii="Times New Roman" w:hAnsi="Times New Roman" w:cs="Times New Roman"/>
          <w:b/>
          <w:sz w:val="28"/>
          <w:szCs w:val="28"/>
        </w:rPr>
        <w:t>СТАВРОПОЛЬСКОГО КРАЯ</w:t>
      </w:r>
    </w:p>
    <w:p w:rsidR="00D50241" w:rsidRDefault="00D50241" w:rsidP="00D50241">
      <w:pPr>
        <w:spacing w:line="240" w:lineRule="exact"/>
        <w:rPr>
          <w:rFonts w:ascii="Times New Roman" w:hAnsi="Times New Roman" w:cs="Times New Roman"/>
          <w:sz w:val="28"/>
          <w:szCs w:val="28"/>
        </w:rPr>
      </w:pPr>
    </w:p>
    <w:p w:rsidR="00D50241" w:rsidRDefault="00D50241" w:rsidP="00D50241">
      <w:pPr>
        <w:spacing w:line="240" w:lineRule="exact"/>
        <w:rPr>
          <w:rFonts w:ascii="Times New Roman" w:hAnsi="Times New Roman" w:cs="Times New Roman"/>
          <w:sz w:val="28"/>
          <w:szCs w:val="28"/>
        </w:rPr>
      </w:pPr>
    </w:p>
    <w:p w:rsidR="00D50241" w:rsidRDefault="00D50241" w:rsidP="00D50241">
      <w:pPr>
        <w:spacing w:line="240" w:lineRule="exact"/>
        <w:rPr>
          <w:rFonts w:ascii="Times New Roman" w:hAnsi="Times New Roman" w:cs="Times New Roman"/>
          <w:sz w:val="28"/>
          <w:szCs w:val="28"/>
        </w:rPr>
      </w:pPr>
      <w:r>
        <w:rPr>
          <w:rFonts w:ascii="Times New Roman" w:hAnsi="Times New Roman" w:cs="Times New Roman"/>
          <w:sz w:val="28"/>
          <w:szCs w:val="28"/>
        </w:rPr>
        <w:t>12 марта 2024 г.                              г. Ипатово                                               № 248</w:t>
      </w:r>
    </w:p>
    <w:p w:rsidR="00D50241" w:rsidRDefault="00D50241" w:rsidP="00D50241">
      <w:pPr>
        <w:spacing w:line="240" w:lineRule="exact"/>
        <w:rPr>
          <w:rFonts w:ascii="Times New Roman" w:hAnsi="Times New Roman" w:cs="Times New Roman"/>
          <w:sz w:val="28"/>
          <w:szCs w:val="28"/>
        </w:rPr>
      </w:pPr>
    </w:p>
    <w:p w:rsidR="00D50241" w:rsidRDefault="00D50241" w:rsidP="00D50241">
      <w:pPr>
        <w:spacing w:line="240" w:lineRule="exact"/>
        <w:rPr>
          <w:rFonts w:ascii="Times New Roman" w:hAnsi="Times New Roman" w:cs="Times New Roman"/>
          <w:sz w:val="28"/>
          <w:szCs w:val="28"/>
        </w:rPr>
      </w:pPr>
    </w:p>
    <w:p w:rsidR="00AB016B" w:rsidRPr="00AB016B" w:rsidRDefault="00AB016B" w:rsidP="00AB016B">
      <w:pPr>
        <w:spacing w:line="240" w:lineRule="exact"/>
        <w:rPr>
          <w:rFonts w:ascii="Times New Roman" w:hAnsi="Times New Roman" w:cs="Times New Roman"/>
          <w:sz w:val="28"/>
          <w:szCs w:val="28"/>
        </w:rPr>
      </w:pPr>
      <w:r w:rsidRPr="00AB016B">
        <w:rPr>
          <w:rFonts w:ascii="Times New Roman" w:hAnsi="Times New Roman" w:cs="Times New Roman"/>
          <w:sz w:val="28"/>
          <w:szCs w:val="28"/>
        </w:rPr>
        <w:t xml:space="preserve">О внесении изменений в постановление </w:t>
      </w:r>
      <w:r w:rsidR="004A7129">
        <w:rPr>
          <w:rFonts w:ascii="Times New Roman" w:hAnsi="Times New Roman" w:cs="Times New Roman"/>
          <w:sz w:val="28"/>
          <w:szCs w:val="28"/>
        </w:rPr>
        <w:t>администрации Ипатовского город</w:t>
      </w:r>
      <w:r w:rsidRPr="00AB016B">
        <w:rPr>
          <w:rFonts w:ascii="Times New Roman" w:hAnsi="Times New Roman" w:cs="Times New Roman"/>
          <w:sz w:val="28"/>
          <w:szCs w:val="28"/>
        </w:rPr>
        <w:t>ского округа Ставропольского края от 27 июля 2021 г. № 1066 «Об утверждении схемы размещения нестационарных торговых объектов, расположенных на территории Ипатовского городского округа Ставропольского края, на 2021-2024 гг., схемы размещении нестационарных объектов по предоставлению услуг, расположенных на территории Ипатовского городского округа Ставропольского края, на 2021-2024 гг.»</w:t>
      </w:r>
    </w:p>
    <w:p w:rsidR="00AB016B" w:rsidRPr="00AB016B" w:rsidRDefault="00AB016B" w:rsidP="00AB016B">
      <w:pPr>
        <w:rPr>
          <w:rFonts w:ascii="Times New Roman" w:hAnsi="Times New Roman" w:cs="Times New Roman"/>
          <w:sz w:val="28"/>
          <w:szCs w:val="28"/>
        </w:rPr>
      </w:pPr>
    </w:p>
    <w:p w:rsidR="00AB016B" w:rsidRPr="00AB016B" w:rsidRDefault="00AB016B" w:rsidP="00AB016B">
      <w:pPr>
        <w:ind w:firstLine="708"/>
        <w:rPr>
          <w:rFonts w:ascii="Times New Roman" w:hAnsi="Times New Roman" w:cs="Times New Roman"/>
          <w:sz w:val="28"/>
          <w:szCs w:val="28"/>
        </w:rPr>
      </w:pPr>
      <w:r w:rsidRPr="00AB016B">
        <w:rPr>
          <w:rFonts w:ascii="Times New Roman" w:hAnsi="Times New Roman" w:cs="Times New Roman"/>
          <w:sz w:val="28"/>
          <w:szCs w:val="28"/>
        </w:rPr>
        <w:t>В соответствии с законом Ставропольского края от 30 мая 2023 г. № 46-кз «О наделении Ипатовского городского округа Ставропольского края статусом муниципального округа», на основании протоколов заседания комиссии по разработке схемы размещения нестационарных торговых объектов, расположенных на территории Ипатовского городского округа Ставропольского края от 12 сентября 2023 г. № 1, от 18 октября 2023 г. № 2, от 22 декабря 2023 г. № 3, администрация Ипатовского муниципального округа Ставропольского края</w:t>
      </w:r>
    </w:p>
    <w:p w:rsidR="00AB016B" w:rsidRPr="00AB016B" w:rsidRDefault="00AB016B" w:rsidP="00AB016B">
      <w:pPr>
        <w:rPr>
          <w:rFonts w:ascii="Times New Roman" w:hAnsi="Times New Roman" w:cs="Times New Roman"/>
          <w:sz w:val="28"/>
          <w:szCs w:val="28"/>
        </w:rPr>
      </w:pPr>
    </w:p>
    <w:p w:rsidR="00AB016B" w:rsidRPr="00AB016B" w:rsidRDefault="00AB016B" w:rsidP="00AB016B">
      <w:pPr>
        <w:rPr>
          <w:rFonts w:ascii="Times New Roman" w:hAnsi="Times New Roman" w:cs="Times New Roman"/>
          <w:sz w:val="28"/>
          <w:szCs w:val="28"/>
        </w:rPr>
      </w:pPr>
      <w:r w:rsidRPr="00AB016B">
        <w:rPr>
          <w:rFonts w:ascii="Times New Roman" w:hAnsi="Times New Roman" w:cs="Times New Roman"/>
          <w:sz w:val="28"/>
          <w:szCs w:val="28"/>
        </w:rPr>
        <w:t>ПОСТАНОВЛЯЕТ</w:t>
      </w:r>
    </w:p>
    <w:p w:rsidR="00AB016B" w:rsidRPr="00AB016B" w:rsidRDefault="00AB016B" w:rsidP="00AB016B">
      <w:pPr>
        <w:rPr>
          <w:rFonts w:ascii="Times New Roman" w:hAnsi="Times New Roman" w:cs="Times New Roman"/>
          <w:sz w:val="28"/>
          <w:szCs w:val="28"/>
        </w:rPr>
      </w:pPr>
    </w:p>
    <w:p w:rsidR="00AB016B" w:rsidRPr="00AB016B" w:rsidRDefault="00AB016B" w:rsidP="00AB016B">
      <w:pPr>
        <w:ind w:firstLine="708"/>
        <w:rPr>
          <w:rFonts w:ascii="Times New Roman" w:hAnsi="Times New Roman" w:cs="Times New Roman"/>
          <w:sz w:val="28"/>
          <w:szCs w:val="28"/>
        </w:rPr>
      </w:pPr>
      <w:r w:rsidRPr="00AB016B">
        <w:rPr>
          <w:rFonts w:ascii="Times New Roman" w:hAnsi="Times New Roman" w:cs="Times New Roman"/>
          <w:sz w:val="28"/>
          <w:szCs w:val="28"/>
        </w:rPr>
        <w:t>1. Внести в постановление администрации Ипатовского городского округа Ставропольского края от 27 июля 2021 г. № 1066 «Об утверждении схемы размещения нестационарных торговых объектов, расположенных на территории Ипатовского городского округа Ставропольского края, на 2021-2024 гг., схемы размещении нестационарных объектов по предоставлению услуг, расположенных на территории Ипатовского городского округа Ставропольского края, на 2021-2024 гг.» (с изменениями, внесенными постановлениями администрации Ипатовского городского округа Ставропольского края от 16 декабря 2021 г. № 1941, от 06 мая 2022 г. № 661, от 24 ноября 2022 г. № 1815, от 08 ноября 2023 г. № 1477) следующие изменения:</w:t>
      </w:r>
    </w:p>
    <w:p w:rsidR="00AB016B" w:rsidRPr="00AB016B" w:rsidRDefault="00AB016B" w:rsidP="00AB016B">
      <w:pPr>
        <w:ind w:firstLine="708"/>
        <w:rPr>
          <w:rFonts w:ascii="Times New Roman" w:hAnsi="Times New Roman" w:cs="Times New Roman"/>
          <w:sz w:val="28"/>
          <w:szCs w:val="28"/>
        </w:rPr>
      </w:pPr>
      <w:r w:rsidRPr="00AB016B">
        <w:rPr>
          <w:rFonts w:ascii="Times New Roman" w:hAnsi="Times New Roman" w:cs="Times New Roman"/>
          <w:sz w:val="28"/>
          <w:szCs w:val="28"/>
        </w:rPr>
        <w:t xml:space="preserve">1.1. В наименовании слова </w:t>
      </w:r>
      <w:proofErr w:type="gramStart"/>
      <w:r w:rsidRPr="00AB016B">
        <w:rPr>
          <w:rFonts w:ascii="Times New Roman" w:hAnsi="Times New Roman" w:cs="Times New Roman"/>
          <w:sz w:val="28"/>
          <w:szCs w:val="28"/>
        </w:rPr>
        <w:t>« городского</w:t>
      </w:r>
      <w:proofErr w:type="gramEnd"/>
      <w:r w:rsidRPr="00AB016B">
        <w:rPr>
          <w:rFonts w:ascii="Times New Roman" w:hAnsi="Times New Roman" w:cs="Times New Roman"/>
          <w:sz w:val="28"/>
          <w:szCs w:val="28"/>
        </w:rPr>
        <w:t xml:space="preserve"> округа» заменить словами « муниципального округа»;</w:t>
      </w:r>
    </w:p>
    <w:p w:rsidR="00AB016B" w:rsidRPr="00AB016B" w:rsidRDefault="00AB016B" w:rsidP="00AB016B">
      <w:pPr>
        <w:ind w:firstLine="708"/>
        <w:rPr>
          <w:rFonts w:ascii="Times New Roman" w:hAnsi="Times New Roman" w:cs="Times New Roman"/>
          <w:sz w:val="28"/>
          <w:szCs w:val="28"/>
        </w:rPr>
      </w:pPr>
      <w:r w:rsidRPr="00AB016B">
        <w:rPr>
          <w:rFonts w:ascii="Times New Roman" w:hAnsi="Times New Roman" w:cs="Times New Roman"/>
          <w:sz w:val="28"/>
          <w:szCs w:val="28"/>
        </w:rPr>
        <w:t xml:space="preserve">1.2. В преамбуле слова «, приказом комитета Ставропольского края по пищевой и перерабатывающей промышленности, торговле и лицензированию от 11 февраля 2021 г. N 30/01-07 о/д «О внесении изменений в приказ комитета Ставропольского края по пищевой и перерабатывающей промышленности, торговле и лицензированию от 01 июля 2010 г. № 87 о/д «Об утверждении Порядка разработки и утверждения схемы размещения нестационарных торговых объектов органами местного самоуправления </w:t>
      </w:r>
      <w:r w:rsidRPr="00AB016B">
        <w:rPr>
          <w:rFonts w:ascii="Times New Roman" w:hAnsi="Times New Roman" w:cs="Times New Roman"/>
          <w:sz w:val="28"/>
          <w:szCs w:val="28"/>
        </w:rPr>
        <w:lastRenderedPageBreak/>
        <w:t xml:space="preserve">муниципальных образований Ставропольского края»,» заменить словами «, приказом министерства экономического развития Ставропольского края от 12 апреля 2023 г. № 207 о/д «Об утверждении порядка разработки и утверждения схемы размещения нестационарных торговых объектов органами местного </w:t>
      </w:r>
      <w:proofErr w:type="spellStart"/>
      <w:r w:rsidRPr="00AB016B">
        <w:rPr>
          <w:rFonts w:ascii="Times New Roman" w:hAnsi="Times New Roman" w:cs="Times New Roman"/>
          <w:sz w:val="28"/>
          <w:szCs w:val="28"/>
        </w:rPr>
        <w:t>са-моуправления</w:t>
      </w:r>
      <w:proofErr w:type="spellEnd"/>
      <w:r w:rsidRPr="00AB016B">
        <w:rPr>
          <w:rFonts w:ascii="Times New Roman" w:hAnsi="Times New Roman" w:cs="Times New Roman"/>
          <w:sz w:val="28"/>
          <w:szCs w:val="28"/>
        </w:rPr>
        <w:t xml:space="preserve"> муниципальных образований Ставропольского края», ».</w:t>
      </w:r>
    </w:p>
    <w:p w:rsidR="00AB016B" w:rsidRPr="00AB016B" w:rsidRDefault="00AB016B" w:rsidP="00AB016B">
      <w:pPr>
        <w:ind w:firstLine="708"/>
        <w:rPr>
          <w:rFonts w:ascii="Times New Roman" w:hAnsi="Times New Roman" w:cs="Times New Roman"/>
          <w:sz w:val="28"/>
          <w:szCs w:val="28"/>
        </w:rPr>
      </w:pPr>
      <w:r w:rsidRPr="00AB016B">
        <w:rPr>
          <w:rFonts w:ascii="Times New Roman" w:hAnsi="Times New Roman" w:cs="Times New Roman"/>
          <w:sz w:val="28"/>
          <w:szCs w:val="28"/>
        </w:rPr>
        <w:t xml:space="preserve">1.3. В пункте 1.1. слова </w:t>
      </w:r>
      <w:proofErr w:type="gramStart"/>
      <w:r w:rsidRPr="00AB016B">
        <w:rPr>
          <w:rFonts w:ascii="Times New Roman" w:hAnsi="Times New Roman" w:cs="Times New Roman"/>
          <w:sz w:val="28"/>
          <w:szCs w:val="28"/>
        </w:rPr>
        <w:t>« городского</w:t>
      </w:r>
      <w:proofErr w:type="gramEnd"/>
      <w:r w:rsidRPr="00AB016B">
        <w:rPr>
          <w:rFonts w:ascii="Times New Roman" w:hAnsi="Times New Roman" w:cs="Times New Roman"/>
          <w:sz w:val="28"/>
          <w:szCs w:val="28"/>
        </w:rPr>
        <w:t xml:space="preserve"> округа» заменить словами « муниципального округа»;</w:t>
      </w:r>
    </w:p>
    <w:p w:rsidR="00AB016B" w:rsidRPr="00AB016B" w:rsidRDefault="00AB016B" w:rsidP="00AB016B">
      <w:pPr>
        <w:ind w:firstLine="708"/>
        <w:rPr>
          <w:rFonts w:ascii="Times New Roman" w:hAnsi="Times New Roman" w:cs="Times New Roman"/>
          <w:sz w:val="28"/>
          <w:szCs w:val="28"/>
        </w:rPr>
      </w:pPr>
      <w:r w:rsidRPr="00AB016B">
        <w:rPr>
          <w:rFonts w:ascii="Times New Roman" w:hAnsi="Times New Roman" w:cs="Times New Roman"/>
          <w:sz w:val="28"/>
          <w:szCs w:val="28"/>
        </w:rPr>
        <w:t xml:space="preserve">1.4. В пункте 1.2. слова </w:t>
      </w:r>
      <w:proofErr w:type="gramStart"/>
      <w:r w:rsidRPr="00AB016B">
        <w:rPr>
          <w:rFonts w:ascii="Times New Roman" w:hAnsi="Times New Roman" w:cs="Times New Roman"/>
          <w:sz w:val="28"/>
          <w:szCs w:val="28"/>
        </w:rPr>
        <w:t>« городского</w:t>
      </w:r>
      <w:proofErr w:type="gramEnd"/>
      <w:r w:rsidRPr="00AB016B">
        <w:rPr>
          <w:rFonts w:ascii="Times New Roman" w:hAnsi="Times New Roman" w:cs="Times New Roman"/>
          <w:sz w:val="28"/>
          <w:szCs w:val="28"/>
        </w:rPr>
        <w:t xml:space="preserve"> округа» заменить словами « муниципального округа»;</w:t>
      </w:r>
    </w:p>
    <w:p w:rsidR="00AB016B" w:rsidRPr="00AB016B" w:rsidRDefault="00AB016B" w:rsidP="00AB016B">
      <w:pPr>
        <w:ind w:firstLine="708"/>
        <w:rPr>
          <w:rFonts w:ascii="Times New Roman" w:hAnsi="Times New Roman" w:cs="Times New Roman"/>
          <w:sz w:val="28"/>
          <w:szCs w:val="28"/>
        </w:rPr>
      </w:pPr>
      <w:r w:rsidRPr="00AB016B">
        <w:rPr>
          <w:rFonts w:ascii="Times New Roman" w:hAnsi="Times New Roman" w:cs="Times New Roman"/>
          <w:sz w:val="28"/>
          <w:szCs w:val="28"/>
        </w:rPr>
        <w:t>1.5. В схеме размещения нестационарных торговых объектов, расположенных на территории Ипатовского городского округа Ставропольского края, на 2021-2024 гг.:</w:t>
      </w:r>
    </w:p>
    <w:p w:rsidR="00AB016B" w:rsidRPr="00AB016B" w:rsidRDefault="00AB016B" w:rsidP="00AB016B">
      <w:pPr>
        <w:ind w:firstLine="708"/>
        <w:rPr>
          <w:rFonts w:ascii="Times New Roman" w:hAnsi="Times New Roman" w:cs="Times New Roman"/>
          <w:sz w:val="28"/>
          <w:szCs w:val="28"/>
        </w:rPr>
      </w:pPr>
      <w:r w:rsidRPr="00AB016B">
        <w:rPr>
          <w:rFonts w:ascii="Times New Roman" w:hAnsi="Times New Roman" w:cs="Times New Roman"/>
          <w:sz w:val="28"/>
          <w:szCs w:val="28"/>
        </w:rPr>
        <w:t xml:space="preserve">1.5.1. В наименовании слова </w:t>
      </w:r>
      <w:proofErr w:type="gramStart"/>
      <w:r w:rsidRPr="00AB016B">
        <w:rPr>
          <w:rFonts w:ascii="Times New Roman" w:hAnsi="Times New Roman" w:cs="Times New Roman"/>
          <w:sz w:val="28"/>
          <w:szCs w:val="28"/>
        </w:rPr>
        <w:t>« городского</w:t>
      </w:r>
      <w:proofErr w:type="gramEnd"/>
      <w:r w:rsidRPr="00AB016B">
        <w:rPr>
          <w:rFonts w:ascii="Times New Roman" w:hAnsi="Times New Roman" w:cs="Times New Roman"/>
          <w:sz w:val="28"/>
          <w:szCs w:val="28"/>
        </w:rPr>
        <w:t xml:space="preserve"> округа» заменить словами « муниципального округа»;</w:t>
      </w:r>
    </w:p>
    <w:p w:rsidR="00AB016B" w:rsidRPr="00AB016B" w:rsidRDefault="00AB016B" w:rsidP="00AB016B">
      <w:pPr>
        <w:ind w:firstLine="708"/>
        <w:rPr>
          <w:rFonts w:ascii="Times New Roman" w:hAnsi="Times New Roman" w:cs="Times New Roman"/>
          <w:sz w:val="28"/>
          <w:szCs w:val="28"/>
        </w:rPr>
      </w:pPr>
      <w:r w:rsidRPr="00AB016B">
        <w:rPr>
          <w:rFonts w:ascii="Times New Roman" w:hAnsi="Times New Roman" w:cs="Times New Roman"/>
          <w:sz w:val="28"/>
          <w:szCs w:val="28"/>
        </w:rPr>
        <w:t xml:space="preserve">1.5.2. Дополнить строкой 88 </w:t>
      </w:r>
      <w:r w:rsidRPr="00AB016B">
        <w:rPr>
          <w:rFonts w:ascii="Times New Roman" w:hAnsi="Times New Roman" w:cs="Times New Roman"/>
          <w:sz w:val="28"/>
          <w:szCs w:val="28"/>
          <w:vertAlign w:val="superscript"/>
        </w:rPr>
        <w:t>1</w:t>
      </w:r>
      <w:r>
        <w:rPr>
          <w:rFonts w:ascii="Times New Roman" w:hAnsi="Times New Roman" w:cs="Times New Roman"/>
          <w:sz w:val="28"/>
          <w:szCs w:val="28"/>
        </w:rPr>
        <w:t xml:space="preserve"> </w:t>
      </w:r>
      <w:r w:rsidRPr="00AB016B">
        <w:rPr>
          <w:rFonts w:ascii="Times New Roman" w:hAnsi="Times New Roman" w:cs="Times New Roman"/>
          <w:sz w:val="28"/>
          <w:szCs w:val="28"/>
        </w:rPr>
        <w:t>следующего содержания:</w:t>
      </w:r>
    </w:p>
    <w:p w:rsidR="00AB016B" w:rsidRPr="00AB016B" w:rsidRDefault="00AB016B" w:rsidP="00AB016B">
      <w:pPr>
        <w:rPr>
          <w:rFonts w:ascii="Times New Roman" w:hAnsi="Times New Roman" w:cs="Times New Roman"/>
          <w:sz w:val="28"/>
          <w:szCs w:val="28"/>
        </w:rPr>
      </w:pPr>
      <w:r w:rsidRPr="00AB016B">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350"/>
        <w:gridCol w:w="985"/>
        <w:gridCol w:w="2584"/>
        <w:gridCol w:w="1316"/>
        <w:gridCol w:w="1377"/>
      </w:tblGrid>
      <w:tr w:rsidR="00AB016B" w:rsidRPr="00AB016B" w:rsidTr="003251EE">
        <w:tc>
          <w:tcPr>
            <w:tcW w:w="959" w:type="dxa"/>
          </w:tcPr>
          <w:p w:rsidR="00AB016B" w:rsidRPr="00AB016B" w:rsidRDefault="00AB016B" w:rsidP="00AB016B">
            <w:pPr>
              <w:autoSpaceDE w:val="0"/>
              <w:autoSpaceDN w:val="0"/>
              <w:adjustRightInd w:val="0"/>
              <w:spacing w:line="240" w:lineRule="exact"/>
              <w:rPr>
                <w:rFonts w:ascii="Times New Roman" w:hAnsi="Times New Roman" w:cs="Times New Roman"/>
                <w:sz w:val="28"/>
                <w:szCs w:val="28"/>
              </w:rPr>
            </w:pPr>
            <w:r w:rsidRPr="00AB016B">
              <w:rPr>
                <w:rFonts w:ascii="Times New Roman" w:hAnsi="Times New Roman" w:cs="Times New Roman"/>
                <w:sz w:val="28"/>
                <w:szCs w:val="28"/>
              </w:rPr>
              <w:t xml:space="preserve">88. </w:t>
            </w:r>
            <w:r w:rsidRPr="00AB016B">
              <w:rPr>
                <w:rFonts w:ascii="Times New Roman" w:hAnsi="Times New Roman" w:cs="Times New Roman"/>
                <w:sz w:val="28"/>
                <w:szCs w:val="28"/>
                <w:vertAlign w:val="superscript"/>
              </w:rPr>
              <w:t xml:space="preserve">1 </w:t>
            </w:r>
          </w:p>
        </w:tc>
        <w:tc>
          <w:tcPr>
            <w:tcW w:w="2350" w:type="dxa"/>
          </w:tcPr>
          <w:p w:rsidR="00AB016B" w:rsidRPr="00AB016B" w:rsidRDefault="00AB016B" w:rsidP="00AB016B">
            <w:pPr>
              <w:autoSpaceDE w:val="0"/>
              <w:autoSpaceDN w:val="0"/>
              <w:adjustRightInd w:val="0"/>
              <w:spacing w:line="240" w:lineRule="exact"/>
              <w:rPr>
                <w:rFonts w:ascii="Times New Roman" w:hAnsi="Times New Roman" w:cs="Times New Roman"/>
                <w:sz w:val="28"/>
                <w:szCs w:val="28"/>
              </w:rPr>
            </w:pPr>
            <w:r w:rsidRPr="00AB016B">
              <w:rPr>
                <w:rFonts w:ascii="Times New Roman" w:hAnsi="Times New Roman" w:cs="Times New Roman"/>
                <w:sz w:val="28"/>
                <w:szCs w:val="28"/>
              </w:rPr>
              <w:t>Ипатовский район, п. Большевик, ул. Московская, 2 «а» (рядом с ветеринарной аптекой)</w:t>
            </w:r>
          </w:p>
        </w:tc>
        <w:tc>
          <w:tcPr>
            <w:tcW w:w="985" w:type="dxa"/>
          </w:tcPr>
          <w:p w:rsidR="00AB016B" w:rsidRPr="00AB016B" w:rsidRDefault="00AB016B" w:rsidP="00AB016B">
            <w:pPr>
              <w:pStyle w:val="a8"/>
              <w:spacing w:line="240" w:lineRule="exact"/>
              <w:rPr>
                <w:szCs w:val="28"/>
              </w:rPr>
            </w:pPr>
            <w:r w:rsidRPr="00AB016B">
              <w:rPr>
                <w:szCs w:val="28"/>
              </w:rPr>
              <w:t>1/ 6-20</w:t>
            </w:r>
          </w:p>
        </w:tc>
        <w:tc>
          <w:tcPr>
            <w:tcW w:w="2584" w:type="dxa"/>
          </w:tcPr>
          <w:p w:rsidR="00AB016B" w:rsidRPr="00AB016B" w:rsidRDefault="00AB016B" w:rsidP="00AB016B">
            <w:pPr>
              <w:pStyle w:val="a8"/>
              <w:spacing w:line="240" w:lineRule="exact"/>
              <w:rPr>
                <w:szCs w:val="28"/>
                <w:lang w:val="ru-RU"/>
              </w:rPr>
            </w:pPr>
            <w:r w:rsidRPr="00AB016B">
              <w:rPr>
                <w:szCs w:val="28"/>
                <w:lang w:val="ru-RU"/>
              </w:rPr>
              <w:t>продовольственные товары (в упаковке изготовителя товара)</w:t>
            </w:r>
          </w:p>
        </w:tc>
        <w:tc>
          <w:tcPr>
            <w:tcW w:w="1316" w:type="dxa"/>
          </w:tcPr>
          <w:p w:rsidR="00AB016B" w:rsidRPr="00AB016B" w:rsidRDefault="00AB016B" w:rsidP="00AB016B">
            <w:pPr>
              <w:pStyle w:val="a8"/>
              <w:spacing w:line="240" w:lineRule="exact"/>
              <w:rPr>
                <w:szCs w:val="28"/>
                <w:lang w:val="ru-RU"/>
              </w:rPr>
            </w:pPr>
            <w:r w:rsidRPr="00AB016B">
              <w:rPr>
                <w:szCs w:val="28"/>
                <w:lang w:val="ru-RU"/>
              </w:rPr>
              <w:t>с 01 января по 31 декабря</w:t>
            </w:r>
          </w:p>
          <w:p w:rsidR="00AB016B" w:rsidRPr="00AB016B" w:rsidRDefault="00AB016B" w:rsidP="00AB016B">
            <w:pPr>
              <w:pStyle w:val="a8"/>
              <w:spacing w:line="240" w:lineRule="exact"/>
              <w:rPr>
                <w:szCs w:val="28"/>
                <w:lang w:val="ru-RU"/>
              </w:rPr>
            </w:pPr>
            <w:r w:rsidRPr="00AB016B">
              <w:rPr>
                <w:szCs w:val="28"/>
                <w:lang w:val="ru-RU"/>
              </w:rPr>
              <w:t>(2021 - 2024 гг.)</w:t>
            </w:r>
          </w:p>
        </w:tc>
        <w:tc>
          <w:tcPr>
            <w:tcW w:w="1377" w:type="dxa"/>
          </w:tcPr>
          <w:p w:rsidR="00AB016B" w:rsidRPr="00AB016B" w:rsidRDefault="00AB016B" w:rsidP="00AB016B">
            <w:pPr>
              <w:pStyle w:val="a8"/>
              <w:spacing w:line="240" w:lineRule="exact"/>
              <w:rPr>
                <w:szCs w:val="28"/>
              </w:rPr>
            </w:pPr>
            <w:proofErr w:type="spellStart"/>
            <w:r w:rsidRPr="00AB016B">
              <w:rPr>
                <w:szCs w:val="28"/>
              </w:rPr>
              <w:t>торговая</w:t>
            </w:r>
            <w:proofErr w:type="spellEnd"/>
            <w:r w:rsidRPr="00AB016B">
              <w:rPr>
                <w:szCs w:val="28"/>
              </w:rPr>
              <w:t xml:space="preserve"> </w:t>
            </w:r>
            <w:proofErr w:type="spellStart"/>
            <w:r w:rsidRPr="00AB016B">
              <w:rPr>
                <w:szCs w:val="28"/>
              </w:rPr>
              <w:t>палатка</w:t>
            </w:r>
            <w:proofErr w:type="spellEnd"/>
          </w:p>
        </w:tc>
      </w:tr>
    </w:tbl>
    <w:p w:rsidR="00AB016B" w:rsidRPr="00AB016B" w:rsidRDefault="00AB016B" w:rsidP="00AB016B">
      <w:pPr>
        <w:spacing w:line="240" w:lineRule="exact"/>
        <w:ind w:left="8496" w:firstLine="708"/>
        <w:rPr>
          <w:rFonts w:ascii="Times New Roman" w:hAnsi="Times New Roman" w:cs="Times New Roman"/>
          <w:sz w:val="28"/>
          <w:szCs w:val="28"/>
        </w:rPr>
      </w:pPr>
      <w:r w:rsidRPr="00AB016B">
        <w:rPr>
          <w:rFonts w:ascii="Times New Roman" w:hAnsi="Times New Roman" w:cs="Times New Roman"/>
          <w:sz w:val="28"/>
          <w:szCs w:val="28"/>
        </w:rPr>
        <w:t>»</w:t>
      </w:r>
    </w:p>
    <w:p w:rsidR="00AB016B" w:rsidRPr="00AB016B" w:rsidRDefault="00AB016B" w:rsidP="00AB016B">
      <w:pPr>
        <w:spacing w:line="240" w:lineRule="exact"/>
        <w:ind w:firstLine="708"/>
        <w:rPr>
          <w:rFonts w:ascii="Times New Roman" w:hAnsi="Times New Roman" w:cs="Times New Roman"/>
          <w:sz w:val="28"/>
          <w:szCs w:val="28"/>
        </w:rPr>
      </w:pPr>
      <w:r>
        <w:rPr>
          <w:rFonts w:ascii="Times New Roman" w:hAnsi="Times New Roman" w:cs="Times New Roman"/>
          <w:sz w:val="28"/>
          <w:szCs w:val="28"/>
        </w:rPr>
        <w:t xml:space="preserve">1.5.3. Дополнить строками </w:t>
      </w:r>
      <w:r w:rsidRPr="00AB016B">
        <w:rPr>
          <w:rFonts w:ascii="Times New Roman" w:hAnsi="Times New Roman" w:cs="Times New Roman"/>
          <w:sz w:val="28"/>
          <w:szCs w:val="28"/>
        </w:rPr>
        <w:t xml:space="preserve">210 </w:t>
      </w:r>
      <w:r w:rsidRPr="00AB016B">
        <w:rPr>
          <w:rFonts w:ascii="Times New Roman" w:hAnsi="Times New Roman" w:cs="Times New Roman"/>
          <w:sz w:val="28"/>
          <w:szCs w:val="28"/>
          <w:vertAlign w:val="superscript"/>
        </w:rPr>
        <w:t>1</w:t>
      </w:r>
      <w:r w:rsidRPr="00AB016B">
        <w:rPr>
          <w:rFonts w:ascii="Times New Roman" w:hAnsi="Times New Roman" w:cs="Times New Roman"/>
          <w:sz w:val="28"/>
          <w:szCs w:val="28"/>
        </w:rPr>
        <w:t xml:space="preserve"> -210 </w:t>
      </w:r>
      <w:proofErr w:type="gramStart"/>
      <w:r w:rsidRPr="00AB016B">
        <w:rPr>
          <w:rFonts w:ascii="Times New Roman" w:hAnsi="Times New Roman" w:cs="Times New Roman"/>
          <w:sz w:val="28"/>
          <w:szCs w:val="28"/>
          <w:vertAlign w:val="superscript"/>
        </w:rPr>
        <w:t>5</w:t>
      </w:r>
      <w:r w:rsidRPr="00AB016B">
        <w:rPr>
          <w:rFonts w:ascii="Times New Roman" w:hAnsi="Times New Roman" w:cs="Times New Roman"/>
          <w:sz w:val="28"/>
          <w:szCs w:val="28"/>
        </w:rPr>
        <w:t xml:space="preserve">  следующего</w:t>
      </w:r>
      <w:proofErr w:type="gramEnd"/>
      <w:r w:rsidRPr="00AB016B">
        <w:rPr>
          <w:rFonts w:ascii="Times New Roman" w:hAnsi="Times New Roman" w:cs="Times New Roman"/>
          <w:sz w:val="28"/>
          <w:szCs w:val="28"/>
        </w:rPr>
        <w:t xml:space="preserve"> содержания:</w:t>
      </w:r>
    </w:p>
    <w:p w:rsidR="00AB016B" w:rsidRPr="00AB016B" w:rsidRDefault="00AB016B" w:rsidP="00AB016B">
      <w:pPr>
        <w:spacing w:line="240" w:lineRule="exact"/>
        <w:rPr>
          <w:rFonts w:ascii="Times New Roman" w:hAnsi="Times New Roman" w:cs="Times New Roman"/>
          <w:sz w:val="28"/>
          <w:szCs w:val="28"/>
        </w:rPr>
      </w:pPr>
      <w:r w:rsidRPr="00AB016B">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350"/>
        <w:gridCol w:w="985"/>
        <w:gridCol w:w="2584"/>
        <w:gridCol w:w="1316"/>
        <w:gridCol w:w="1377"/>
      </w:tblGrid>
      <w:tr w:rsidR="00AB016B" w:rsidRPr="00AB016B" w:rsidTr="003251EE">
        <w:tc>
          <w:tcPr>
            <w:tcW w:w="959" w:type="dxa"/>
          </w:tcPr>
          <w:p w:rsidR="00AB016B" w:rsidRPr="00AB016B" w:rsidRDefault="00AB016B" w:rsidP="00AB016B">
            <w:pPr>
              <w:autoSpaceDE w:val="0"/>
              <w:autoSpaceDN w:val="0"/>
              <w:adjustRightInd w:val="0"/>
              <w:spacing w:line="240" w:lineRule="exact"/>
              <w:rPr>
                <w:rFonts w:ascii="Times New Roman" w:hAnsi="Times New Roman" w:cs="Times New Roman"/>
                <w:sz w:val="28"/>
                <w:szCs w:val="28"/>
              </w:rPr>
            </w:pPr>
            <w:r w:rsidRPr="00AB016B">
              <w:rPr>
                <w:rFonts w:ascii="Times New Roman" w:hAnsi="Times New Roman" w:cs="Times New Roman"/>
                <w:sz w:val="28"/>
                <w:szCs w:val="28"/>
              </w:rPr>
              <w:t xml:space="preserve">210. </w:t>
            </w:r>
            <w:r w:rsidRPr="00AB016B">
              <w:rPr>
                <w:rFonts w:ascii="Times New Roman" w:hAnsi="Times New Roman" w:cs="Times New Roman"/>
                <w:sz w:val="28"/>
                <w:szCs w:val="28"/>
                <w:vertAlign w:val="superscript"/>
              </w:rPr>
              <w:t>1</w:t>
            </w:r>
          </w:p>
        </w:tc>
        <w:tc>
          <w:tcPr>
            <w:tcW w:w="2350" w:type="dxa"/>
          </w:tcPr>
          <w:p w:rsidR="00AB016B" w:rsidRPr="00AB016B" w:rsidRDefault="00AB016B" w:rsidP="00AB016B">
            <w:pPr>
              <w:pStyle w:val="a8"/>
              <w:spacing w:line="240" w:lineRule="exact"/>
              <w:rPr>
                <w:szCs w:val="28"/>
                <w:lang w:val="ru-RU"/>
              </w:rPr>
            </w:pPr>
            <w:r w:rsidRPr="00AB016B">
              <w:rPr>
                <w:szCs w:val="28"/>
                <w:lang w:val="ru-RU"/>
              </w:rPr>
              <w:t>г. Ипатово, ул. Гагарина, 21 (напротив магазина «Аспект»)</w:t>
            </w:r>
          </w:p>
        </w:tc>
        <w:tc>
          <w:tcPr>
            <w:tcW w:w="985" w:type="dxa"/>
          </w:tcPr>
          <w:p w:rsidR="00AB016B" w:rsidRPr="00AB016B" w:rsidRDefault="00AB016B" w:rsidP="00AB016B">
            <w:pPr>
              <w:pStyle w:val="a8"/>
              <w:spacing w:line="240" w:lineRule="exact"/>
              <w:rPr>
                <w:szCs w:val="28"/>
              </w:rPr>
            </w:pPr>
            <w:r w:rsidRPr="00AB016B">
              <w:rPr>
                <w:szCs w:val="28"/>
              </w:rPr>
              <w:t>2/6-10</w:t>
            </w:r>
          </w:p>
        </w:tc>
        <w:tc>
          <w:tcPr>
            <w:tcW w:w="2584" w:type="dxa"/>
          </w:tcPr>
          <w:p w:rsidR="00AB016B" w:rsidRPr="00AB016B" w:rsidRDefault="00AB016B" w:rsidP="00AB016B">
            <w:pPr>
              <w:pStyle w:val="a8"/>
              <w:spacing w:line="240" w:lineRule="exact"/>
              <w:rPr>
                <w:szCs w:val="28"/>
              </w:rPr>
            </w:pPr>
            <w:proofErr w:type="spellStart"/>
            <w:r w:rsidRPr="00AB016B">
              <w:rPr>
                <w:szCs w:val="28"/>
              </w:rPr>
              <w:t>плодоовощная</w:t>
            </w:r>
            <w:proofErr w:type="spellEnd"/>
            <w:r w:rsidRPr="00AB016B">
              <w:rPr>
                <w:szCs w:val="28"/>
              </w:rPr>
              <w:t xml:space="preserve"> </w:t>
            </w:r>
            <w:proofErr w:type="spellStart"/>
            <w:r w:rsidRPr="00AB016B">
              <w:rPr>
                <w:szCs w:val="28"/>
              </w:rPr>
              <w:t>продукция</w:t>
            </w:r>
            <w:proofErr w:type="spellEnd"/>
          </w:p>
        </w:tc>
        <w:tc>
          <w:tcPr>
            <w:tcW w:w="1316" w:type="dxa"/>
          </w:tcPr>
          <w:p w:rsidR="00AB016B" w:rsidRPr="00AB016B" w:rsidRDefault="00AB016B" w:rsidP="00AB016B">
            <w:pPr>
              <w:pStyle w:val="a8"/>
              <w:spacing w:line="240" w:lineRule="exact"/>
              <w:rPr>
                <w:szCs w:val="28"/>
                <w:lang w:val="ru-RU"/>
              </w:rPr>
            </w:pPr>
            <w:r w:rsidRPr="00AB016B">
              <w:rPr>
                <w:szCs w:val="28"/>
                <w:lang w:val="ru-RU"/>
              </w:rPr>
              <w:t>с 01 января по 31 декабря</w:t>
            </w:r>
          </w:p>
          <w:p w:rsidR="00AB016B" w:rsidRPr="00AB016B" w:rsidRDefault="00AB016B" w:rsidP="00AB016B">
            <w:pPr>
              <w:pStyle w:val="a8"/>
              <w:spacing w:line="240" w:lineRule="exact"/>
              <w:rPr>
                <w:szCs w:val="28"/>
                <w:lang w:val="ru-RU"/>
              </w:rPr>
            </w:pPr>
            <w:r w:rsidRPr="00AB016B">
              <w:rPr>
                <w:szCs w:val="28"/>
                <w:lang w:val="ru-RU"/>
              </w:rPr>
              <w:t>(2021 - 2024 гг.)</w:t>
            </w:r>
          </w:p>
        </w:tc>
        <w:tc>
          <w:tcPr>
            <w:tcW w:w="1377" w:type="dxa"/>
          </w:tcPr>
          <w:p w:rsidR="00AB016B" w:rsidRPr="00AB016B" w:rsidRDefault="00AB016B" w:rsidP="00AB016B">
            <w:pPr>
              <w:pStyle w:val="a8"/>
              <w:spacing w:line="240" w:lineRule="exact"/>
              <w:rPr>
                <w:szCs w:val="28"/>
              </w:rPr>
            </w:pPr>
            <w:proofErr w:type="spellStart"/>
            <w:r w:rsidRPr="00AB016B">
              <w:rPr>
                <w:szCs w:val="28"/>
              </w:rPr>
              <w:t>торговая</w:t>
            </w:r>
            <w:proofErr w:type="spellEnd"/>
            <w:r w:rsidRPr="00AB016B">
              <w:rPr>
                <w:szCs w:val="28"/>
              </w:rPr>
              <w:t xml:space="preserve"> </w:t>
            </w:r>
            <w:proofErr w:type="spellStart"/>
            <w:r w:rsidRPr="00AB016B">
              <w:rPr>
                <w:szCs w:val="28"/>
              </w:rPr>
              <w:t>палатка</w:t>
            </w:r>
            <w:proofErr w:type="spellEnd"/>
          </w:p>
        </w:tc>
      </w:tr>
      <w:tr w:rsidR="00AB016B" w:rsidRPr="00AB016B" w:rsidTr="003251EE">
        <w:tc>
          <w:tcPr>
            <w:tcW w:w="959" w:type="dxa"/>
          </w:tcPr>
          <w:p w:rsidR="00AB016B" w:rsidRPr="00AB016B" w:rsidRDefault="00AB016B" w:rsidP="00AB016B">
            <w:pPr>
              <w:spacing w:line="240" w:lineRule="exact"/>
              <w:rPr>
                <w:rFonts w:ascii="Times New Roman" w:hAnsi="Times New Roman" w:cs="Times New Roman"/>
                <w:sz w:val="28"/>
                <w:szCs w:val="28"/>
              </w:rPr>
            </w:pPr>
            <w:r w:rsidRPr="00AB016B">
              <w:rPr>
                <w:rFonts w:ascii="Times New Roman" w:hAnsi="Times New Roman" w:cs="Times New Roman"/>
                <w:sz w:val="28"/>
                <w:szCs w:val="28"/>
              </w:rPr>
              <w:t xml:space="preserve">210. </w:t>
            </w:r>
            <w:r w:rsidRPr="00AB016B">
              <w:rPr>
                <w:rFonts w:ascii="Times New Roman" w:hAnsi="Times New Roman" w:cs="Times New Roman"/>
                <w:sz w:val="28"/>
                <w:szCs w:val="28"/>
                <w:vertAlign w:val="superscript"/>
              </w:rPr>
              <w:t>2</w:t>
            </w:r>
          </w:p>
        </w:tc>
        <w:tc>
          <w:tcPr>
            <w:tcW w:w="2350" w:type="dxa"/>
          </w:tcPr>
          <w:p w:rsidR="00AB016B" w:rsidRPr="00AB016B" w:rsidRDefault="00AB016B" w:rsidP="00AB016B">
            <w:pPr>
              <w:pStyle w:val="a8"/>
              <w:spacing w:line="240" w:lineRule="exact"/>
              <w:rPr>
                <w:szCs w:val="28"/>
                <w:lang w:val="ru-RU"/>
              </w:rPr>
            </w:pPr>
            <w:r w:rsidRPr="00AB016B">
              <w:rPr>
                <w:szCs w:val="28"/>
                <w:lang w:val="ru-RU"/>
              </w:rPr>
              <w:t xml:space="preserve">г. Ипатово, ул. Гагарина, 21 (близлежащая территория </w:t>
            </w:r>
            <w:proofErr w:type="spellStart"/>
            <w:r w:rsidRPr="00AB016B">
              <w:rPr>
                <w:szCs w:val="28"/>
                <w:lang w:val="ru-RU"/>
              </w:rPr>
              <w:t>племобъединения</w:t>
            </w:r>
            <w:proofErr w:type="spellEnd"/>
            <w:r w:rsidRPr="00AB016B">
              <w:rPr>
                <w:szCs w:val="28"/>
                <w:lang w:val="ru-RU"/>
              </w:rPr>
              <w:t>)</w:t>
            </w:r>
          </w:p>
        </w:tc>
        <w:tc>
          <w:tcPr>
            <w:tcW w:w="985" w:type="dxa"/>
          </w:tcPr>
          <w:p w:rsidR="00AB016B" w:rsidRPr="00AB016B" w:rsidRDefault="00AB016B" w:rsidP="00AB016B">
            <w:pPr>
              <w:pStyle w:val="a8"/>
              <w:spacing w:line="240" w:lineRule="exact"/>
              <w:rPr>
                <w:szCs w:val="28"/>
              </w:rPr>
            </w:pPr>
            <w:r w:rsidRPr="00AB016B">
              <w:rPr>
                <w:szCs w:val="28"/>
              </w:rPr>
              <w:t>3/6-20</w:t>
            </w:r>
          </w:p>
        </w:tc>
        <w:tc>
          <w:tcPr>
            <w:tcW w:w="2584" w:type="dxa"/>
          </w:tcPr>
          <w:p w:rsidR="00AB016B" w:rsidRPr="00AB016B" w:rsidRDefault="00AB016B" w:rsidP="00AB016B">
            <w:pPr>
              <w:pStyle w:val="a8"/>
              <w:spacing w:line="240" w:lineRule="exact"/>
              <w:rPr>
                <w:szCs w:val="28"/>
              </w:rPr>
            </w:pPr>
            <w:proofErr w:type="spellStart"/>
            <w:r w:rsidRPr="00AB016B">
              <w:rPr>
                <w:szCs w:val="28"/>
              </w:rPr>
              <w:t>плодоовощная</w:t>
            </w:r>
            <w:proofErr w:type="spellEnd"/>
            <w:r w:rsidRPr="00AB016B">
              <w:rPr>
                <w:szCs w:val="28"/>
              </w:rPr>
              <w:t xml:space="preserve"> </w:t>
            </w:r>
            <w:proofErr w:type="spellStart"/>
            <w:r w:rsidRPr="00AB016B">
              <w:rPr>
                <w:szCs w:val="28"/>
              </w:rPr>
              <w:t>продукция</w:t>
            </w:r>
            <w:proofErr w:type="spellEnd"/>
          </w:p>
        </w:tc>
        <w:tc>
          <w:tcPr>
            <w:tcW w:w="1316" w:type="dxa"/>
          </w:tcPr>
          <w:p w:rsidR="00AB016B" w:rsidRPr="00AB016B" w:rsidRDefault="00AB016B" w:rsidP="00AB016B">
            <w:pPr>
              <w:pStyle w:val="a8"/>
              <w:spacing w:line="240" w:lineRule="exact"/>
              <w:rPr>
                <w:szCs w:val="28"/>
                <w:lang w:val="ru-RU"/>
              </w:rPr>
            </w:pPr>
            <w:r w:rsidRPr="00AB016B">
              <w:rPr>
                <w:szCs w:val="28"/>
                <w:lang w:val="ru-RU"/>
              </w:rPr>
              <w:t>с 01 января по 31 декабря</w:t>
            </w:r>
          </w:p>
          <w:p w:rsidR="00AB016B" w:rsidRPr="00AB016B" w:rsidRDefault="00AB016B" w:rsidP="00AB016B">
            <w:pPr>
              <w:pStyle w:val="a8"/>
              <w:spacing w:line="240" w:lineRule="exact"/>
              <w:rPr>
                <w:szCs w:val="28"/>
                <w:lang w:val="ru-RU"/>
              </w:rPr>
            </w:pPr>
            <w:r w:rsidRPr="00AB016B">
              <w:rPr>
                <w:szCs w:val="28"/>
                <w:lang w:val="ru-RU"/>
              </w:rPr>
              <w:t>(2021 - 2024 гг.)</w:t>
            </w:r>
          </w:p>
        </w:tc>
        <w:tc>
          <w:tcPr>
            <w:tcW w:w="1377" w:type="dxa"/>
          </w:tcPr>
          <w:p w:rsidR="00AB016B" w:rsidRPr="00AB016B" w:rsidRDefault="00AB016B" w:rsidP="00AB016B">
            <w:pPr>
              <w:pStyle w:val="a8"/>
              <w:spacing w:line="240" w:lineRule="exact"/>
              <w:rPr>
                <w:szCs w:val="28"/>
              </w:rPr>
            </w:pPr>
            <w:proofErr w:type="spellStart"/>
            <w:r w:rsidRPr="00AB016B">
              <w:rPr>
                <w:szCs w:val="28"/>
              </w:rPr>
              <w:t>торговая</w:t>
            </w:r>
            <w:proofErr w:type="spellEnd"/>
            <w:r w:rsidRPr="00AB016B">
              <w:rPr>
                <w:szCs w:val="28"/>
              </w:rPr>
              <w:t xml:space="preserve"> </w:t>
            </w:r>
            <w:proofErr w:type="spellStart"/>
            <w:r w:rsidRPr="00AB016B">
              <w:rPr>
                <w:szCs w:val="28"/>
              </w:rPr>
              <w:t>палатка</w:t>
            </w:r>
            <w:proofErr w:type="spellEnd"/>
          </w:p>
        </w:tc>
      </w:tr>
      <w:tr w:rsidR="00AB016B" w:rsidRPr="00AB016B" w:rsidTr="003251EE">
        <w:tc>
          <w:tcPr>
            <w:tcW w:w="959" w:type="dxa"/>
          </w:tcPr>
          <w:p w:rsidR="00AB016B" w:rsidRPr="00AB016B" w:rsidRDefault="00AB016B" w:rsidP="00AB016B">
            <w:pPr>
              <w:spacing w:line="240" w:lineRule="exact"/>
              <w:rPr>
                <w:rFonts w:ascii="Times New Roman" w:hAnsi="Times New Roman" w:cs="Times New Roman"/>
                <w:sz w:val="28"/>
                <w:szCs w:val="28"/>
              </w:rPr>
            </w:pPr>
            <w:r w:rsidRPr="00AB016B">
              <w:rPr>
                <w:rFonts w:ascii="Times New Roman" w:hAnsi="Times New Roman" w:cs="Times New Roman"/>
                <w:sz w:val="28"/>
                <w:szCs w:val="28"/>
              </w:rPr>
              <w:t xml:space="preserve">210. </w:t>
            </w:r>
            <w:r w:rsidRPr="00AB016B">
              <w:rPr>
                <w:rFonts w:ascii="Times New Roman" w:hAnsi="Times New Roman" w:cs="Times New Roman"/>
                <w:sz w:val="28"/>
                <w:szCs w:val="28"/>
                <w:vertAlign w:val="superscript"/>
              </w:rPr>
              <w:t>3</w:t>
            </w:r>
          </w:p>
        </w:tc>
        <w:tc>
          <w:tcPr>
            <w:tcW w:w="2350" w:type="dxa"/>
          </w:tcPr>
          <w:p w:rsidR="00AB016B" w:rsidRPr="00AB016B" w:rsidRDefault="00AB016B" w:rsidP="00AB016B">
            <w:pPr>
              <w:pStyle w:val="a8"/>
              <w:spacing w:line="240" w:lineRule="exact"/>
              <w:rPr>
                <w:szCs w:val="28"/>
                <w:lang w:val="ru-RU"/>
              </w:rPr>
            </w:pPr>
            <w:r w:rsidRPr="00AB016B">
              <w:rPr>
                <w:szCs w:val="28"/>
                <w:lang w:val="ru-RU"/>
              </w:rPr>
              <w:t>г. Ипатово, ул. Гагарина, 21 (напротив магазина «Титан»)</w:t>
            </w:r>
          </w:p>
        </w:tc>
        <w:tc>
          <w:tcPr>
            <w:tcW w:w="985" w:type="dxa"/>
          </w:tcPr>
          <w:p w:rsidR="00AB016B" w:rsidRPr="00AB016B" w:rsidRDefault="00AB016B" w:rsidP="00AB016B">
            <w:pPr>
              <w:pStyle w:val="a8"/>
              <w:spacing w:line="240" w:lineRule="exact"/>
              <w:rPr>
                <w:szCs w:val="28"/>
              </w:rPr>
            </w:pPr>
            <w:r w:rsidRPr="00AB016B">
              <w:rPr>
                <w:szCs w:val="28"/>
              </w:rPr>
              <w:t>2/6-10</w:t>
            </w:r>
          </w:p>
        </w:tc>
        <w:tc>
          <w:tcPr>
            <w:tcW w:w="2584" w:type="dxa"/>
          </w:tcPr>
          <w:p w:rsidR="00AB016B" w:rsidRPr="00AB016B" w:rsidRDefault="00AB016B" w:rsidP="00AB016B">
            <w:pPr>
              <w:pStyle w:val="a8"/>
              <w:spacing w:line="240" w:lineRule="exact"/>
              <w:rPr>
                <w:szCs w:val="28"/>
              </w:rPr>
            </w:pPr>
            <w:proofErr w:type="spellStart"/>
            <w:r w:rsidRPr="00AB016B">
              <w:rPr>
                <w:szCs w:val="28"/>
              </w:rPr>
              <w:t>плодоовощная</w:t>
            </w:r>
            <w:proofErr w:type="spellEnd"/>
            <w:r w:rsidRPr="00AB016B">
              <w:rPr>
                <w:szCs w:val="28"/>
              </w:rPr>
              <w:t xml:space="preserve"> </w:t>
            </w:r>
            <w:proofErr w:type="spellStart"/>
            <w:r w:rsidRPr="00AB016B">
              <w:rPr>
                <w:szCs w:val="28"/>
              </w:rPr>
              <w:t>продукция</w:t>
            </w:r>
            <w:proofErr w:type="spellEnd"/>
          </w:p>
        </w:tc>
        <w:tc>
          <w:tcPr>
            <w:tcW w:w="1316" w:type="dxa"/>
          </w:tcPr>
          <w:p w:rsidR="00AB016B" w:rsidRPr="00AB016B" w:rsidRDefault="00AB016B" w:rsidP="00AB016B">
            <w:pPr>
              <w:pStyle w:val="a8"/>
              <w:spacing w:line="240" w:lineRule="exact"/>
              <w:rPr>
                <w:szCs w:val="28"/>
                <w:lang w:val="ru-RU"/>
              </w:rPr>
            </w:pPr>
            <w:r w:rsidRPr="00AB016B">
              <w:rPr>
                <w:szCs w:val="28"/>
                <w:lang w:val="ru-RU"/>
              </w:rPr>
              <w:t>с 01 января по 31 декабря</w:t>
            </w:r>
          </w:p>
          <w:p w:rsidR="00AB016B" w:rsidRPr="00AB016B" w:rsidRDefault="00AB016B" w:rsidP="00AB016B">
            <w:pPr>
              <w:pStyle w:val="a8"/>
              <w:spacing w:line="240" w:lineRule="exact"/>
              <w:rPr>
                <w:szCs w:val="28"/>
                <w:lang w:val="ru-RU"/>
              </w:rPr>
            </w:pPr>
            <w:r w:rsidRPr="00AB016B">
              <w:rPr>
                <w:szCs w:val="28"/>
                <w:lang w:val="ru-RU"/>
              </w:rPr>
              <w:t>(2021 - 2024 гг.)</w:t>
            </w:r>
          </w:p>
        </w:tc>
        <w:tc>
          <w:tcPr>
            <w:tcW w:w="1377" w:type="dxa"/>
          </w:tcPr>
          <w:p w:rsidR="00AB016B" w:rsidRPr="00AB016B" w:rsidRDefault="00AB016B" w:rsidP="00AB016B">
            <w:pPr>
              <w:pStyle w:val="a8"/>
              <w:spacing w:line="240" w:lineRule="exact"/>
              <w:rPr>
                <w:szCs w:val="28"/>
              </w:rPr>
            </w:pPr>
            <w:proofErr w:type="spellStart"/>
            <w:r w:rsidRPr="00AB016B">
              <w:rPr>
                <w:szCs w:val="28"/>
              </w:rPr>
              <w:t>торговая</w:t>
            </w:r>
            <w:proofErr w:type="spellEnd"/>
            <w:r w:rsidRPr="00AB016B">
              <w:rPr>
                <w:szCs w:val="28"/>
              </w:rPr>
              <w:t xml:space="preserve"> </w:t>
            </w:r>
            <w:proofErr w:type="spellStart"/>
            <w:r w:rsidRPr="00AB016B">
              <w:rPr>
                <w:szCs w:val="28"/>
              </w:rPr>
              <w:t>палатка</w:t>
            </w:r>
            <w:proofErr w:type="spellEnd"/>
          </w:p>
        </w:tc>
      </w:tr>
      <w:tr w:rsidR="00AB016B" w:rsidRPr="00AB016B" w:rsidTr="003251EE">
        <w:tc>
          <w:tcPr>
            <w:tcW w:w="959" w:type="dxa"/>
          </w:tcPr>
          <w:p w:rsidR="00AB016B" w:rsidRPr="00AB016B" w:rsidRDefault="00AB016B" w:rsidP="00AB016B">
            <w:pPr>
              <w:spacing w:line="240" w:lineRule="exact"/>
              <w:rPr>
                <w:rFonts w:ascii="Times New Roman" w:hAnsi="Times New Roman" w:cs="Times New Roman"/>
                <w:sz w:val="28"/>
                <w:szCs w:val="28"/>
              </w:rPr>
            </w:pPr>
            <w:r w:rsidRPr="00AB016B">
              <w:rPr>
                <w:rFonts w:ascii="Times New Roman" w:hAnsi="Times New Roman" w:cs="Times New Roman"/>
                <w:sz w:val="28"/>
                <w:szCs w:val="28"/>
              </w:rPr>
              <w:t xml:space="preserve">210. </w:t>
            </w:r>
            <w:r w:rsidRPr="00AB016B">
              <w:rPr>
                <w:rFonts w:ascii="Times New Roman" w:hAnsi="Times New Roman" w:cs="Times New Roman"/>
                <w:sz w:val="28"/>
                <w:szCs w:val="28"/>
                <w:vertAlign w:val="superscript"/>
              </w:rPr>
              <w:t>4</w:t>
            </w:r>
          </w:p>
        </w:tc>
        <w:tc>
          <w:tcPr>
            <w:tcW w:w="2350" w:type="dxa"/>
          </w:tcPr>
          <w:p w:rsidR="00AB016B" w:rsidRPr="00AB016B" w:rsidRDefault="00AB016B" w:rsidP="00AB016B">
            <w:pPr>
              <w:pStyle w:val="a8"/>
              <w:spacing w:line="240" w:lineRule="exact"/>
              <w:rPr>
                <w:szCs w:val="28"/>
              </w:rPr>
            </w:pPr>
            <w:r w:rsidRPr="00AB016B">
              <w:rPr>
                <w:szCs w:val="28"/>
              </w:rPr>
              <w:t xml:space="preserve">г. </w:t>
            </w:r>
            <w:proofErr w:type="spellStart"/>
            <w:r w:rsidRPr="00AB016B">
              <w:rPr>
                <w:szCs w:val="28"/>
              </w:rPr>
              <w:t>Ипатово</w:t>
            </w:r>
            <w:proofErr w:type="spellEnd"/>
            <w:r w:rsidRPr="00AB016B">
              <w:rPr>
                <w:szCs w:val="28"/>
              </w:rPr>
              <w:t xml:space="preserve">, </w:t>
            </w:r>
            <w:proofErr w:type="spellStart"/>
            <w:r w:rsidRPr="00AB016B">
              <w:rPr>
                <w:szCs w:val="28"/>
              </w:rPr>
              <w:t>ул</w:t>
            </w:r>
            <w:proofErr w:type="spellEnd"/>
            <w:r w:rsidRPr="00AB016B">
              <w:rPr>
                <w:szCs w:val="28"/>
              </w:rPr>
              <w:t xml:space="preserve">. </w:t>
            </w:r>
            <w:proofErr w:type="spellStart"/>
            <w:r w:rsidRPr="00AB016B">
              <w:rPr>
                <w:szCs w:val="28"/>
              </w:rPr>
              <w:t>Гагарина</w:t>
            </w:r>
            <w:proofErr w:type="spellEnd"/>
            <w:r w:rsidRPr="00AB016B">
              <w:rPr>
                <w:szCs w:val="28"/>
              </w:rPr>
              <w:t xml:space="preserve">, 21 </w:t>
            </w:r>
          </w:p>
        </w:tc>
        <w:tc>
          <w:tcPr>
            <w:tcW w:w="985" w:type="dxa"/>
          </w:tcPr>
          <w:p w:rsidR="00AB016B" w:rsidRPr="00AB016B" w:rsidRDefault="00AB016B" w:rsidP="00AB016B">
            <w:pPr>
              <w:pStyle w:val="a8"/>
              <w:spacing w:line="240" w:lineRule="exact"/>
              <w:rPr>
                <w:szCs w:val="28"/>
              </w:rPr>
            </w:pPr>
            <w:r w:rsidRPr="00AB016B">
              <w:rPr>
                <w:szCs w:val="28"/>
              </w:rPr>
              <w:t>1/6-20</w:t>
            </w:r>
          </w:p>
        </w:tc>
        <w:tc>
          <w:tcPr>
            <w:tcW w:w="2584" w:type="dxa"/>
          </w:tcPr>
          <w:p w:rsidR="00AB016B" w:rsidRPr="00AB016B" w:rsidRDefault="00AB016B" w:rsidP="00AB016B">
            <w:pPr>
              <w:pStyle w:val="a8"/>
              <w:spacing w:line="240" w:lineRule="exact"/>
              <w:rPr>
                <w:szCs w:val="28"/>
              </w:rPr>
            </w:pPr>
            <w:proofErr w:type="spellStart"/>
            <w:r w:rsidRPr="00AB016B">
              <w:rPr>
                <w:szCs w:val="28"/>
              </w:rPr>
              <w:t>плодоовощная</w:t>
            </w:r>
            <w:proofErr w:type="spellEnd"/>
            <w:r w:rsidRPr="00AB016B">
              <w:rPr>
                <w:szCs w:val="28"/>
              </w:rPr>
              <w:t xml:space="preserve"> </w:t>
            </w:r>
            <w:proofErr w:type="spellStart"/>
            <w:r w:rsidRPr="00AB016B">
              <w:rPr>
                <w:szCs w:val="28"/>
              </w:rPr>
              <w:t>продукция</w:t>
            </w:r>
            <w:proofErr w:type="spellEnd"/>
          </w:p>
        </w:tc>
        <w:tc>
          <w:tcPr>
            <w:tcW w:w="1316" w:type="dxa"/>
          </w:tcPr>
          <w:p w:rsidR="00AB016B" w:rsidRPr="00D50241" w:rsidRDefault="00AB016B" w:rsidP="00AB016B">
            <w:pPr>
              <w:pStyle w:val="a8"/>
              <w:spacing w:line="240" w:lineRule="exact"/>
              <w:rPr>
                <w:szCs w:val="28"/>
                <w:lang w:val="ru-RU"/>
              </w:rPr>
            </w:pPr>
            <w:r w:rsidRPr="00D50241">
              <w:rPr>
                <w:szCs w:val="28"/>
                <w:lang w:val="ru-RU"/>
              </w:rPr>
              <w:t>с 01 января по 31 декабря</w:t>
            </w:r>
          </w:p>
          <w:p w:rsidR="00AB016B" w:rsidRPr="00D50241" w:rsidRDefault="00AB016B" w:rsidP="00AB016B">
            <w:pPr>
              <w:pStyle w:val="a8"/>
              <w:spacing w:line="240" w:lineRule="exact"/>
              <w:rPr>
                <w:szCs w:val="28"/>
                <w:lang w:val="ru-RU"/>
              </w:rPr>
            </w:pPr>
            <w:r w:rsidRPr="00D50241">
              <w:rPr>
                <w:szCs w:val="28"/>
                <w:lang w:val="ru-RU"/>
              </w:rPr>
              <w:t>(2021 - 2024 гг.)</w:t>
            </w:r>
          </w:p>
        </w:tc>
        <w:tc>
          <w:tcPr>
            <w:tcW w:w="1377" w:type="dxa"/>
          </w:tcPr>
          <w:p w:rsidR="00AB016B" w:rsidRPr="00AB016B" w:rsidRDefault="00AB016B" w:rsidP="00AB016B">
            <w:pPr>
              <w:pStyle w:val="a8"/>
              <w:spacing w:line="240" w:lineRule="exact"/>
              <w:rPr>
                <w:szCs w:val="28"/>
              </w:rPr>
            </w:pPr>
            <w:proofErr w:type="spellStart"/>
            <w:r w:rsidRPr="00AB016B">
              <w:rPr>
                <w:szCs w:val="28"/>
              </w:rPr>
              <w:t>торговая</w:t>
            </w:r>
            <w:proofErr w:type="spellEnd"/>
            <w:r w:rsidRPr="00AB016B">
              <w:rPr>
                <w:szCs w:val="28"/>
              </w:rPr>
              <w:t xml:space="preserve"> </w:t>
            </w:r>
            <w:proofErr w:type="spellStart"/>
            <w:r w:rsidRPr="00AB016B">
              <w:rPr>
                <w:szCs w:val="28"/>
              </w:rPr>
              <w:t>палатка</w:t>
            </w:r>
            <w:proofErr w:type="spellEnd"/>
          </w:p>
        </w:tc>
      </w:tr>
      <w:tr w:rsidR="00AB016B" w:rsidRPr="00AB016B" w:rsidTr="003251EE">
        <w:tc>
          <w:tcPr>
            <w:tcW w:w="959" w:type="dxa"/>
          </w:tcPr>
          <w:p w:rsidR="00AB016B" w:rsidRPr="00AB016B" w:rsidRDefault="00AB016B" w:rsidP="00AB016B">
            <w:pPr>
              <w:spacing w:line="240" w:lineRule="exact"/>
              <w:rPr>
                <w:rFonts w:ascii="Times New Roman" w:hAnsi="Times New Roman" w:cs="Times New Roman"/>
                <w:sz w:val="28"/>
                <w:szCs w:val="28"/>
              </w:rPr>
            </w:pPr>
            <w:r w:rsidRPr="00AB016B">
              <w:rPr>
                <w:rFonts w:ascii="Times New Roman" w:hAnsi="Times New Roman" w:cs="Times New Roman"/>
                <w:sz w:val="28"/>
                <w:szCs w:val="28"/>
              </w:rPr>
              <w:t xml:space="preserve">210. </w:t>
            </w:r>
            <w:r w:rsidRPr="00AB016B">
              <w:rPr>
                <w:rFonts w:ascii="Times New Roman" w:hAnsi="Times New Roman" w:cs="Times New Roman"/>
                <w:sz w:val="28"/>
                <w:szCs w:val="28"/>
                <w:vertAlign w:val="superscript"/>
              </w:rPr>
              <w:t>5</w:t>
            </w:r>
          </w:p>
        </w:tc>
        <w:tc>
          <w:tcPr>
            <w:tcW w:w="2350" w:type="dxa"/>
          </w:tcPr>
          <w:p w:rsidR="00AB016B" w:rsidRPr="00AB016B" w:rsidRDefault="00AB016B" w:rsidP="00AB016B">
            <w:pPr>
              <w:pStyle w:val="a8"/>
              <w:spacing w:line="240" w:lineRule="exact"/>
              <w:rPr>
                <w:szCs w:val="28"/>
                <w:lang w:val="ru-RU"/>
              </w:rPr>
            </w:pPr>
            <w:r w:rsidRPr="00AB016B">
              <w:rPr>
                <w:szCs w:val="28"/>
                <w:lang w:val="ru-RU"/>
              </w:rPr>
              <w:t>г. Ипатово, ул. Гагарина, 21 «а»</w:t>
            </w:r>
          </w:p>
        </w:tc>
        <w:tc>
          <w:tcPr>
            <w:tcW w:w="985" w:type="dxa"/>
          </w:tcPr>
          <w:p w:rsidR="00AB016B" w:rsidRPr="00AB016B" w:rsidRDefault="00AB016B" w:rsidP="00AB016B">
            <w:pPr>
              <w:pStyle w:val="a8"/>
              <w:spacing w:line="240" w:lineRule="exact"/>
              <w:rPr>
                <w:szCs w:val="28"/>
              </w:rPr>
            </w:pPr>
            <w:r w:rsidRPr="00AB016B">
              <w:rPr>
                <w:szCs w:val="28"/>
              </w:rPr>
              <w:t>1/6-15</w:t>
            </w:r>
          </w:p>
        </w:tc>
        <w:tc>
          <w:tcPr>
            <w:tcW w:w="2584" w:type="dxa"/>
          </w:tcPr>
          <w:p w:rsidR="00AB016B" w:rsidRPr="00AB016B" w:rsidRDefault="00AB016B" w:rsidP="00AB016B">
            <w:pPr>
              <w:pStyle w:val="a8"/>
              <w:spacing w:line="240" w:lineRule="exact"/>
              <w:rPr>
                <w:szCs w:val="28"/>
              </w:rPr>
            </w:pPr>
            <w:proofErr w:type="spellStart"/>
            <w:r w:rsidRPr="00AB016B">
              <w:rPr>
                <w:szCs w:val="28"/>
              </w:rPr>
              <w:t>плодоовощная</w:t>
            </w:r>
            <w:proofErr w:type="spellEnd"/>
            <w:r w:rsidRPr="00AB016B">
              <w:rPr>
                <w:szCs w:val="28"/>
              </w:rPr>
              <w:t xml:space="preserve"> </w:t>
            </w:r>
            <w:proofErr w:type="spellStart"/>
            <w:r w:rsidRPr="00AB016B">
              <w:rPr>
                <w:szCs w:val="28"/>
              </w:rPr>
              <w:t>продукция</w:t>
            </w:r>
            <w:proofErr w:type="spellEnd"/>
          </w:p>
        </w:tc>
        <w:tc>
          <w:tcPr>
            <w:tcW w:w="1316" w:type="dxa"/>
          </w:tcPr>
          <w:p w:rsidR="00AB016B" w:rsidRPr="00AB016B" w:rsidRDefault="00AB016B" w:rsidP="00AB016B">
            <w:pPr>
              <w:pStyle w:val="a8"/>
              <w:spacing w:line="240" w:lineRule="exact"/>
              <w:rPr>
                <w:szCs w:val="28"/>
                <w:lang w:val="ru-RU"/>
              </w:rPr>
            </w:pPr>
            <w:r w:rsidRPr="00AB016B">
              <w:rPr>
                <w:szCs w:val="28"/>
                <w:lang w:val="ru-RU"/>
              </w:rPr>
              <w:t xml:space="preserve">с 01 января по 31 </w:t>
            </w:r>
            <w:r w:rsidRPr="00AB016B">
              <w:rPr>
                <w:szCs w:val="28"/>
                <w:lang w:val="ru-RU"/>
              </w:rPr>
              <w:lastRenderedPageBreak/>
              <w:t>декабря</w:t>
            </w:r>
          </w:p>
          <w:p w:rsidR="00AB016B" w:rsidRPr="00AB016B" w:rsidRDefault="00AB016B" w:rsidP="00AB016B">
            <w:pPr>
              <w:pStyle w:val="a8"/>
              <w:spacing w:line="240" w:lineRule="exact"/>
              <w:rPr>
                <w:szCs w:val="28"/>
                <w:lang w:val="ru-RU"/>
              </w:rPr>
            </w:pPr>
            <w:r w:rsidRPr="00AB016B">
              <w:rPr>
                <w:szCs w:val="28"/>
                <w:lang w:val="ru-RU"/>
              </w:rPr>
              <w:t>(2021 - 2024 гг.)</w:t>
            </w:r>
          </w:p>
        </w:tc>
        <w:tc>
          <w:tcPr>
            <w:tcW w:w="1377" w:type="dxa"/>
          </w:tcPr>
          <w:p w:rsidR="00AB016B" w:rsidRPr="00AB016B" w:rsidRDefault="00AB016B" w:rsidP="00AB016B">
            <w:pPr>
              <w:pStyle w:val="a8"/>
              <w:spacing w:line="240" w:lineRule="exact"/>
              <w:rPr>
                <w:szCs w:val="28"/>
              </w:rPr>
            </w:pPr>
            <w:proofErr w:type="spellStart"/>
            <w:r w:rsidRPr="00AB016B">
              <w:rPr>
                <w:szCs w:val="28"/>
              </w:rPr>
              <w:lastRenderedPageBreak/>
              <w:t>торговая</w:t>
            </w:r>
            <w:proofErr w:type="spellEnd"/>
            <w:r w:rsidRPr="00AB016B">
              <w:rPr>
                <w:szCs w:val="28"/>
              </w:rPr>
              <w:t xml:space="preserve"> </w:t>
            </w:r>
            <w:proofErr w:type="spellStart"/>
            <w:r w:rsidRPr="00AB016B">
              <w:rPr>
                <w:szCs w:val="28"/>
              </w:rPr>
              <w:t>палатка</w:t>
            </w:r>
            <w:proofErr w:type="spellEnd"/>
          </w:p>
        </w:tc>
      </w:tr>
    </w:tbl>
    <w:p w:rsidR="00AB016B" w:rsidRPr="00AB016B" w:rsidRDefault="00AB016B" w:rsidP="00AB016B">
      <w:pPr>
        <w:spacing w:line="240" w:lineRule="exact"/>
        <w:ind w:left="8496" w:firstLine="708"/>
        <w:rPr>
          <w:rFonts w:ascii="Times New Roman" w:hAnsi="Times New Roman" w:cs="Times New Roman"/>
          <w:sz w:val="28"/>
          <w:szCs w:val="28"/>
        </w:rPr>
      </w:pPr>
      <w:r w:rsidRPr="00AB016B">
        <w:rPr>
          <w:rFonts w:ascii="Times New Roman" w:hAnsi="Times New Roman" w:cs="Times New Roman"/>
          <w:sz w:val="28"/>
          <w:szCs w:val="28"/>
        </w:rPr>
        <w:lastRenderedPageBreak/>
        <w:t>»</w:t>
      </w:r>
    </w:p>
    <w:p w:rsidR="00AB016B" w:rsidRPr="00AB016B" w:rsidRDefault="00AB016B" w:rsidP="00AB016B">
      <w:pPr>
        <w:spacing w:line="240" w:lineRule="exact"/>
        <w:ind w:firstLine="708"/>
        <w:rPr>
          <w:rFonts w:ascii="Times New Roman" w:hAnsi="Times New Roman" w:cs="Times New Roman"/>
          <w:sz w:val="28"/>
          <w:szCs w:val="28"/>
        </w:rPr>
      </w:pPr>
      <w:r w:rsidRPr="00AB016B">
        <w:rPr>
          <w:rFonts w:ascii="Times New Roman" w:hAnsi="Times New Roman" w:cs="Times New Roman"/>
          <w:sz w:val="28"/>
          <w:szCs w:val="28"/>
        </w:rPr>
        <w:t xml:space="preserve">1.5.4. Дополнить строкой 277 </w:t>
      </w:r>
      <w:r w:rsidRPr="00AB016B">
        <w:rPr>
          <w:rFonts w:ascii="Times New Roman" w:hAnsi="Times New Roman" w:cs="Times New Roman"/>
          <w:sz w:val="28"/>
          <w:szCs w:val="28"/>
          <w:vertAlign w:val="superscript"/>
        </w:rPr>
        <w:t>1</w:t>
      </w:r>
      <w:r w:rsidRPr="00AB016B">
        <w:rPr>
          <w:rFonts w:ascii="Times New Roman" w:hAnsi="Times New Roman" w:cs="Times New Roman"/>
          <w:sz w:val="28"/>
          <w:szCs w:val="28"/>
        </w:rPr>
        <w:t xml:space="preserve"> следующего содержания:</w:t>
      </w:r>
    </w:p>
    <w:p w:rsidR="0088790B" w:rsidRDefault="00AB016B" w:rsidP="00AB016B">
      <w:pPr>
        <w:spacing w:line="240" w:lineRule="exact"/>
        <w:rPr>
          <w:rFonts w:ascii="Times New Roman" w:hAnsi="Times New Roman" w:cs="Times New Roman"/>
          <w:sz w:val="28"/>
          <w:szCs w:val="28"/>
        </w:rPr>
      </w:pPr>
      <w:r w:rsidRPr="00AB016B">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350"/>
        <w:gridCol w:w="985"/>
        <w:gridCol w:w="2584"/>
        <w:gridCol w:w="1316"/>
        <w:gridCol w:w="1377"/>
      </w:tblGrid>
      <w:tr w:rsidR="00AB016B" w:rsidRPr="00AB016B" w:rsidTr="003251EE">
        <w:tc>
          <w:tcPr>
            <w:tcW w:w="959" w:type="dxa"/>
          </w:tcPr>
          <w:p w:rsidR="00AB016B" w:rsidRPr="00AB016B" w:rsidRDefault="00AB016B" w:rsidP="00AB016B">
            <w:pPr>
              <w:spacing w:line="240" w:lineRule="exact"/>
              <w:rPr>
                <w:rFonts w:ascii="Times New Roman" w:hAnsi="Times New Roman" w:cs="Times New Roman"/>
                <w:sz w:val="28"/>
                <w:szCs w:val="28"/>
              </w:rPr>
            </w:pPr>
            <w:r w:rsidRPr="00AB016B">
              <w:rPr>
                <w:rFonts w:ascii="Times New Roman" w:hAnsi="Times New Roman" w:cs="Times New Roman"/>
                <w:sz w:val="28"/>
                <w:szCs w:val="28"/>
              </w:rPr>
              <w:t xml:space="preserve">277. </w:t>
            </w:r>
            <w:r w:rsidRPr="00AB016B">
              <w:rPr>
                <w:rFonts w:ascii="Times New Roman" w:hAnsi="Times New Roman" w:cs="Times New Roman"/>
                <w:sz w:val="28"/>
                <w:szCs w:val="28"/>
                <w:vertAlign w:val="superscript"/>
              </w:rPr>
              <w:t xml:space="preserve">1 </w:t>
            </w:r>
          </w:p>
        </w:tc>
        <w:tc>
          <w:tcPr>
            <w:tcW w:w="2350" w:type="dxa"/>
          </w:tcPr>
          <w:p w:rsidR="00AB016B" w:rsidRPr="00AB016B" w:rsidRDefault="00AB016B" w:rsidP="00AB016B">
            <w:pPr>
              <w:pStyle w:val="a8"/>
              <w:spacing w:line="240" w:lineRule="exact"/>
              <w:rPr>
                <w:szCs w:val="28"/>
              </w:rPr>
            </w:pPr>
            <w:r w:rsidRPr="00AB016B">
              <w:rPr>
                <w:szCs w:val="28"/>
                <w:lang w:val="ru-RU"/>
              </w:rPr>
              <w:t xml:space="preserve">Ипатовский район, а. </w:t>
            </w:r>
            <w:proofErr w:type="spellStart"/>
            <w:r w:rsidRPr="00AB016B">
              <w:rPr>
                <w:szCs w:val="28"/>
                <w:lang w:val="ru-RU"/>
              </w:rPr>
              <w:t>Юсуп</w:t>
            </w:r>
            <w:proofErr w:type="spellEnd"/>
            <w:r w:rsidRPr="00AB016B">
              <w:rPr>
                <w:szCs w:val="28"/>
                <w:lang w:val="ru-RU"/>
              </w:rPr>
              <w:t xml:space="preserve"> - </w:t>
            </w:r>
            <w:proofErr w:type="spellStart"/>
            <w:r w:rsidRPr="00AB016B">
              <w:rPr>
                <w:szCs w:val="28"/>
                <w:lang w:val="ru-RU"/>
              </w:rPr>
              <w:t>Кулакский</w:t>
            </w:r>
            <w:proofErr w:type="spellEnd"/>
            <w:r w:rsidRPr="00AB016B">
              <w:rPr>
                <w:szCs w:val="28"/>
                <w:lang w:val="ru-RU"/>
              </w:rPr>
              <w:t xml:space="preserve">, ул. </w:t>
            </w:r>
            <w:proofErr w:type="spellStart"/>
            <w:r w:rsidRPr="00AB016B">
              <w:rPr>
                <w:szCs w:val="28"/>
              </w:rPr>
              <w:t>Ленина</w:t>
            </w:r>
            <w:proofErr w:type="spellEnd"/>
            <w:r w:rsidRPr="00AB016B">
              <w:rPr>
                <w:szCs w:val="28"/>
              </w:rPr>
              <w:t xml:space="preserve"> (</w:t>
            </w:r>
            <w:proofErr w:type="spellStart"/>
            <w:r w:rsidRPr="00AB016B">
              <w:rPr>
                <w:szCs w:val="28"/>
              </w:rPr>
              <w:t>напротив</w:t>
            </w:r>
            <w:proofErr w:type="spellEnd"/>
            <w:r w:rsidRPr="00AB016B">
              <w:rPr>
                <w:szCs w:val="28"/>
              </w:rPr>
              <w:t xml:space="preserve"> </w:t>
            </w:r>
            <w:proofErr w:type="spellStart"/>
            <w:r w:rsidRPr="00AB016B">
              <w:rPr>
                <w:szCs w:val="28"/>
              </w:rPr>
              <w:t>мечети</w:t>
            </w:r>
            <w:proofErr w:type="spellEnd"/>
            <w:r w:rsidRPr="00AB016B">
              <w:rPr>
                <w:szCs w:val="28"/>
              </w:rPr>
              <w:t>)</w:t>
            </w:r>
          </w:p>
        </w:tc>
        <w:tc>
          <w:tcPr>
            <w:tcW w:w="985" w:type="dxa"/>
          </w:tcPr>
          <w:p w:rsidR="00AB016B" w:rsidRPr="00AB016B" w:rsidRDefault="00AB016B" w:rsidP="00AB016B">
            <w:pPr>
              <w:pStyle w:val="a8"/>
              <w:spacing w:line="240" w:lineRule="exact"/>
              <w:rPr>
                <w:szCs w:val="28"/>
              </w:rPr>
            </w:pPr>
            <w:r w:rsidRPr="00AB016B">
              <w:rPr>
                <w:szCs w:val="28"/>
              </w:rPr>
              <w:t>1/6-20</w:t>
            </w:r>
          </w:p>
        </w:tc>
        <w:tc>
          <w:tcPr>
            <w:tcW w:w="2584" w:type="dxa"/>
          </w:tcPr>
          <w:p w:rsidR="00AB016B" w:rsidRPr="00AB016B" w:rsidRDefault="00AB016B" w:rsidP="00AB016B">
            <w:pPr>
              <w:pStyle w:val="a8"/>
              <w:spacing w:line="240" w:lineRule="exact"/>
              <w:rPr>
                <w:szCs w:val="28"/>
                <w:lang w:val="ru-RU"/>
              </w:rPr>
            </w:pPr>
            <w:r w:rsidRPr="00AB016B">
              <w:rPr>
                <w:szCs w:val="28"/>
                <w:lang w:val="ru-RU"/>
              </w:rPr>
              <w:t>Прохладительные напитки, мороженное, плодоовощная продукция</w:t>
            </w:r>
          </w:p>
        </w:tc>
        <w:tc>
          <w:tcPr>
            <w:tcW w:w="1316" w:type="dxa"/>
          </w:tcPr>
          <w:p w:rsidR="00AB016B" w:rsidRPr="00AB016B" w:rsidRDefault="00AB016B" w:rsidP="00AB016B">
            <w:pPr>
              <w:pStyle w:val="a8"/>
              <w:spacing w:line="240" w:lineRule="exact"/>
              <w:rPr>
                <w:szCs w:val="28"/>
                <w:lang w:val="ru-RU"/>
              </w:rPr>
            </w:pPr>
            <w:r w:rsidRPr="00AB016B">
              <w:rPr>
                <w:szCs w:val="28"/>
                <w:lang w:val="ru-RU"/>
              </w:rPr>
              <w:t>с 01 января по 31 декабря</w:t>
            </w:r>
          </w:p>
          <w:p w:rsidR="00AB016B" w:rsidRPr="00AB016B" w:rsidRDefault="00AB016B" w:rsidP="00AB016B">
            <w:pPr>
              <w:pStyle w:val="a8"/>
              <w:spacing w:line="240" w:lineRule="exact"/>
              <w:rPr>
                <w:szCs w:val="28"/>
                <w:lang w:val="ru-RU"/>
              </w:rPr>
            </w:pPr>
            <w:r w:rsidRPr="00AB016B">
              <w:rPr>
                <w:szCs w:val="28"/>
                <w:lang w:val="ru-RU"/>
              </w:rPr>
              <w:t>(2021 - 2024 гг.)</w:t>
            </w:r>
          </w:p>
        </w:tc>
        <w:tc>
          <w:tcPr>
            <w:tcW w:w="1377" w:type="dxa"/>
          </w:tcPr>
          <w:p w:rsidR="00AB016B" w:rsidRPr="00AB016B" w:rsidRDefault="00AB016B" w:rsidP="00AB016B">
            <w:pPr>
              <w:pStyle w:val="a8"/>
              <w:spacing w:line="240" w:lineRule="exact"/>
              <w:rPr>
                <w:szCs w:val="28"/>
              </w:rPr>
            </w:pPr>
            <w:proofErr w:type="spellStart"/>
            <w:r w:rsidRPr="00AB016B">
              <w:rPr>
                <w:szCs w:val="28"/>
              </w:rPr>
              <w:t>торговая</w:t>
            </w:r>
            <w:proofErr w:type="spellEnd"/>
            <w:r w:rsidRPr="00AB016B">
              <w:rPr>
                <w:szCs w:val="28"/>
              </w:rPr>
              <w:t xml:space="preserve"> </w:t>
            </w:r>
            <w:proofErr w:type="spellStart"/>
            <w:r w:rsidRPr="00AB016B">
              <w:rPr>
                <w:szCs w:val="28"/>
              </w:rPr>
              <w:t>палатка</w:t>
            </w:r>
            <w:proofErr w:type="spellEnd"/>
          </w:p>
        </w:tc>
      </w:tr>
    </w:tbl>
    <w:p w:rsidR="00AB016B" w:rsidRDefault="00AB016B" w:rsidP="00AB016B">
      <w:pPr>
        <w:spacing w:line="240" w:lineRule="exact"/>
        <w:ind w:left="9204"/>
        <w:rPr>
          <w:rFonts w:ascii="Times New Roman" w:hAnsi="Times New Roman" w:cs="Times New Roman"/>
          <w:sz w:val="28"/>
          <w:szCs w:val="28"/>
        </w:rPr>
      </w:pPr>
      <w:r w:rsidRPr="00AB016B">
        <w:rPr>
          <w:rFonts w:ascii="Times New Roman" w:hAnsi="Times New Roman" w:cs="Times New Roman"/>
          <w:sz w:val="28"/>
          <w:szCs w:val="28"/>
        </w:rPr>
        <w:t>»</w:t>
      </w:r>
    </w:p>
    <w:p w:rsidR="00AB016B" w:rsidRPr="00AB016B" w:rsidRDefault="00AB016B" w:rsidP="00AB016B">
      <w:pPr>
        <w:spacing w:line="240" w:lineRule="exact"/>
        <w:ind w:left="9204"/>
        <w:rPr>
          <w:rFonts w:ascii="Times New Roman" w:hAnsi="Times New Roman" w:cs="Times New Roman"/>
          <w:sz w:val="28"/>
          <w:szCs w:val="28"/>
        </w:rPr>
      </w:pPr>
    </w:p>
    <w:p w:rsidR="00AB016B" w:rsidRPr="00AB016B" w:rsidRDefault="00AB016B" w:rsidP="00AB016B">
      <w:pPr>
        <w:ind w:firstLine="708"/>
        <w:rPr>
          <w:rFonts w:ascii="Times New Roman" w:hAnsi="Times New Roman" w:cs="Times New Roman"/>
          <w:sz w:val="28"/>
          <w:szCs w:val="28"/>
        </w:rPr>
      </w:pPr>
      <w:r w:rsidRPr="00AB016B">
        <w:rPr>
          <w:rFonts w:ascii="Times New Roman" w:hAnsi="Times New Roman" w:cs="Times New Roman"/>
          <w:sz w:val="28"/>
          <w:szCs w:val="28"/>
        </w:rPr>
        <w:t xml:space="preserve">1.5. В схеме размещения нестационарных объектов по предоставлению услуг, расположенных на территории Ипатовского городского округа Ставропольского края, на 2021-2024 гг. слова </w:t>
      </w:r>
      <w:proofErr w:type="gramStart"/>
      <w:r w:rsidRPr="00AB016B">
        <w:rPr>
          <w:rFonts w:ascii="Times New Roman" w:hAnsi="Times New Roman" w:cs="Times New Roman"/>
          <w:sz w:val="28"/>
          <w:szCs w:val="28"/>
        </w:rPr>
        <w:t>« городского</w:t>
      </w:r>
      <w:proofErr w:type="gramEnd"/>
      <w:r w:rsidRPr="00AB016B">
        <w:rPr>
          <w:rFonts w:ascii="Times New Roman" w:hAnsi="Times New Roman" w:cs="Times New Roman"/>
          <w:sz w:val="28"/>
          <w:szCs w:val="28"/>
        </w:rPr>
        <w:t xml:space="preserve"> округа» заменить словами « муниципального округа».</w:t>
      </w:r>
    </w:p>
    <w:p w:rsidR="00AB016B" w:rsidRDefault="00AB016B" w:rsidP="00AB016B">
      <w:pPr>
        <w:rPr>
          <w:rFonts w:ascii="Times New Roman" w:hAnsi="Times New Roman" w:cs="Times New Roman"/>
          <w:sz w:val="28"/>
          <w:szCs w:val="28"/>
        </w:rPr>
      </w:pPr>
    </w:p>
    <w:p w:rsidR="00AB016B" w:rsidRPr="00AB016B" w:rsidRDefault="00AB016B" w:rsidP="00AB016B">
      <w:pPr>
        <w:rPr>
          <w:rFonts w:ascii="Times New Roman" w:hAnsi="Times New Roman" w:cs="Times New Roman"/>
          <w:sz w:val="28"/>
          <w:szCs w:val="28"/>
        </w:rPr>
      </w:pPr>
    </w:p>
    <w:p w:rsidR="00AB016B" w:rsidRPr="00AB016B" w:rsidRDefault="00AB016B" w:rsidP="00AB016B">
      <w:pPr>
        <w:ind w:firstLine="708"/>
        <w:rPr>
          <w:rFonts w:ascii="Times New Roman" w:hAnsi="Times New Roman" w:cs="Times New Roman"/>
          <w:sz w:val="28"/>
          <w:szCs w:val="28"/>
        </w:rPr>
      </w:pPr>
      <w:r w:rsidRPr="00AB016B">
        <w:rPr>
          <w:rFonts w:ascii="Times New Roman" w:hAnsi="Times New Roman" w:cs="Times New Roman"/>
          <w:sz w:val="28"/>
          <w:szCs w:val="28"/>
        </w:rPr>
        <w:t>2. Признать утратившим силу постановление администрации Ипатов-ского городского округа Ставропольского края от 08 ноября 2023 г. № 1477 «О внесении изменений в постановление администрации Ипатовского городского округа Ставропольского края от 27 июля 2021 г. № 1066 «Об утверждении схемы размещения нестационарных торговых объектов, расположенных на территории Ипатовского городского округа Ставропольского края, на 2021-2024 гг., схемы размещении нестационарных объектов по предоставлению услуг, расположенных на территории Ипатовского городского округа Ставропольского края, на 2021-2024 гг.».</w:t>
      </w:r>
    </w:p>
    <w:p w:rsidR="00AB016B" w:rsidRDefault="00AB016B" w:rsidP="00AB016B">
      <w:pPr>
        <w:rPr>
          <w:rFonts w:ascii="Times New Roman" w:hAnsi="Times New Roman" w:cs="Times New Roman"/>
          <w:sz w:val="28"/>
          <w:szCs w:val="28"/>
        </w:rPr>
      </w:pPr>
    </w:p>
    <w:p w:rsidR="00AB016B" w:rsidRPr="00AB016B" w:rsidRDefault="00AB016B" w:rsidP="00AB016B">
      <w:pPr>
        <w:rPr>
          <w:rFonts w:ascii="Times New Roman" w:hAnsi="Times New Roman" w:cs="Times New Roman"/>
          <w:sz w:val="28"/>
          <w:szCs w:val="28"/>
        </w:rPr>
      </w:pPr>
    </w:p>
    <w:p w:rsidR="00AB016B" w:rsidRPr="00AB016B" w:rsidRDefault="00AB016B" w:rsidP="00AB016B">
      <w:pPr>
        <w:ind w:firstLine="708"/>
        <w:rPr>
          <w:rFonts w:ascii="Times New Roman" w:hAnsi="Times New Roman" w:cs="Times New Roman"/>
          <w:sz w:val="28"/>
          <w:szCs w:val="28"/>
        </w:rPr>
      </w:pPr>
      <w:r w:rsidRPr="00AB016B">
        <w:rPr>
          <w:rFonts w:ascii="Times New Roman" w:hAnsi="Times New Roman" w:cs="Times New Roman"/>
          <w:sz w:val="28"/>
          <w:szCs w:val="28"/>
        </w:rPr>
        <w:t>3. Обнародовать настоящее постановление в муниципальном казенном учреждении культуры «Ипатовская централизованная библиотечная система» Ипатовского района Ставропольского края.</w:t>
      </w:r>
    </w:p>
    <w:p w:rsidR="00AB016B" w:rsidRDefault="00AB016B" w:rsidP="00AB016B">
      <w:pPr>
        <w:rPr>
          <w:rFonts w:ascii="Times New Roman" w:hAnsi="Times New Roman" w:cs="Times New Roman"/>
          <w:sz w:val="28"/>
          <w:szCs w:val="28"/>
        </w:rPr>
      </w:pPr>
    </w:p>
    <w:p w:rsidR="00AB016B" w:rsidRPr="00AB016B" w:rsidRDefault="00AB016B" w:rsidP="00AB016B">
      <w:pPr>
        <w:rPr>
          <w:rFonts w:ascii="Times New Roman" w:hAnsi="Times New Roman" w:cs="Times New Roman"/>
          <w:sz w:val="28"/>
          <w:szCs w:val="28"/>
        </w:rPr>
      </w:pPr>
    </w:p>
    <w:p w:rsidR="00AB016B" w:rsidRPr="00AB016B" w:rsidRDefault="00AB016B" w:rsidP="00AB016B">
      <w:pPr>
        <w:ind w:firstLine="708"/>
        <w:rPr>
          <w:rFonts w:ascii="Times New Roman" w:hAnsi="Times New Roman" w:cs="Times New Roman"/>
          <w:sz w:val="28"/>
          <w:szCs w:val="28"/>
        </w:rPr>
      </w:pPr>
      <w:r w:rsidRPr="00AB016B">
        <w:rPr>
          <w:rFonts w:ascii="Times New Roman" w:hAnsi="Times New Roman" w:cs="Times New Roman"/>
          <w:sz w:val="28"/>
          <w:szCs w:val="28"/>
        </w:rPr>
        <w:t>4. Отделу по организационным, общим вопросам, связям с общественностью,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информационно-телекоммуникационной сети «Интернет».</w:t>
      </w:r>
    </w:p>
    <w:p w:rsidR="00AB016B" w:rsidRDefault="00AB016B" w:rsidP="00AB016B">
      <w:pPr>
        <w:rPr>
          <w:rFonts w:ascii="Times New Roman" w:hAnsi="Times New Roman" w:cs="Times New Roman"/>
          <w:sz w:val="28"/>
          <w:szCs w:val="28"/>
        </w:rPr>
      </w:pPr>
    </w:p>
    <w:p w:rsidR="00AB016B" w:rsidRPr="00AB016B" w:rsidRDefault="00AB016B" w:rsidP="00AB016B">
      <w:pPr>
        <w:rPr>
          <w:rFonts w:ascii="Times New Roman" w:hAnsi="Times New Roman" w:cs="Times New Roman"/>
          <w:sz w:val="28"/>
          <w:szCs w:val="28"/>
        </w:rPr>
      </w:pPr>
    </w:p>
    <w:p w:rsidR="00AB016B" w:rsidRPr="00AB016B" w:rsidRDefault="00AB016B" w:rsidP="00AB016B">
      <w:pPr>
        <w:ind w:firstLine="708"/>
        <w:rPr>
          <w:rFonts w:ascii="Times New Roman" w:hAnsi="Times New Roman" w:cs="Times New Roman"/>
          <w:sz w:val="28"/>
          <w:szCs w:val="28"/>
        </w:rPr>
      </w:pPr>
      <w:r w:rsidRPr="00AB016B">
        <w:rPr>
          <w:rFonts w:ascii="Times New Roman" w:hAnsi="Times New Roman" w:cs="Times New Roman"/>
          <w:sz w:val="28"/>
          <w:szCs w:val="28"/>
        </w:rPr>
        <w:t xml:space="preserve">5.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w:t>
      </w:r>
      <w:proofErr w:type="spellStart"/>
      <w:r w:rsidRPr="00AB016B">
        <w:rPr>
          <w:rFonts w:ascii="Times New Roman" w:hAnsi="Times New Roman" w:cs="Times New Roman"/>
          <w:sz w:val="28"/>
          <w:szCs w:val="28"/>
        </w:rPr>
        <w:t>Т.А.Фоменко</w:t>
      </w:r>
      <w:proofErr w:type="spellEnd"/>
      <w:r w:rsidRPr="00AB016B">
        <w:rPr>
          <w:rFonts w:ascii="Times New Roman" w:hAnsi="Times New Roman" w:cs="Times New Roman"/>
          <w:sz w:val="28"/>
          <w:szCs w:val="28"/>
        </w:rPr>
        <w:t xml:space="preserve">, исполняющего обязанности заместителя главы администрации - начальника управления по работе с </w:t>
      </w:r>
      <w:r w:rsidRPr="00AB016B">
        <w:rPr>
          <w:rFonts w:ascii="Times New Roman" w:hAnsi="Times New Roman" w:cs="Times New Roman"/>
          <w:sz w:val="28"/>
          <w:szCs w:val="28"/>
        </w:rPr>
        <w:lastRenderedPageBreak/>
        <w:t>территориями администрации Ипатовского муниципального округа Ставропольского края Л.С.</w:t>
      </w:r>
      <w:r>
        <w:rPr>
          <w:rFonts w:ascii="Times New Roman" w:hAnsi="Times New Roman" w:cs="Times New Roman"/>
          <w:sz w:val="28"/>
          <w:szCs w:val="28"/>
        </w:rPr>
        <w:t xml:space="preserve"> </w:t>
      </w:r>
      <w:proofErr w:type="spellStart"/>
      <w:r w:rsidRPr="00AB016B">
        <w:rPr>
          <w:rFonts w:ascii="Times New Roman" w:hAnsi="Times New Roman" w:cs="Times New Roman"/>
          <w:sz w:val="28"/>
          <w:szCs w:val="28"/>
        </w:rPr>
        <w:t>Дугинец</w:t>
      </w:r>
      <w:proofErr w:type="spellEnd"/>
      <w:r w:rsidRPr="00AB016B">
        <w:rPr>
          <w:rFonts w:ascii="Times New Roman" w:hAnsi="Times New Roman" w:cs="Times New Roman"/>
          <w:sz w:val="28"/>
          <w:szCs w:val="28"/>
        </w:rPr>
        <w:t>.</w:t>
      </w:r>
    </w:p>
    <w:p w:rsidR="00AB016B" w:rsidRPr="00AB016B" w:rsidRDefault="00AB016B" w:rsidP="00AB016B">
      <w:pPr>
        <w:rPr>
          <w:rFonts w:ascii="Times New Roman" w:hAnsi="Times New Roman" w:cs="Times New Roman"/>
          <w:sz w:val="28"/>
          <w:szCs w:val="28"/>
        </w:rPr>
      </w:pPr>
    </w:p>
    <w:p w:rsidR="00AB016B" w:rsidRPr="00AB016B" w:rsidRDefault="00AB016B" w:rsidP="00AB016B">
      <w:pPr>
        <w:ind w:firstLine="708"/>
        <w:rPr>
          <w:rFonts w:ascii="Times New Roman" w:hAnsi="Times New Roman" w:cs="Times New Roman"/>
          <w:sz w:val="28"/>
          <w:szCs w:val="28"/>
        </w:rPr>
      </w:pPr>
      <w:r w:rsidRPr="00AB016B">
        <w:rPr>
          <w:rFonts w:ascii="Times New Roman" w:hAnsi="Times New Roman" w:cs="Times New Roman"/>
          <w:sz w:val="28"/>
          <w:szCs w:val="28"/>
        </w:rPr>
        <w:t>6. Настоящее постановление вступает в силу на следующий день после дня его официального обнародования.</w:t>
      </w:r>
    </w:p>
    <w:p w:rsidR="00AB016B" w:rsidRDefault="00AB016B" w:rsidP="00AB016B">
      <w:pPr>
        <w:spacing w:line="240" w:lineRule="exact"/>
        <w:rPr>
          <w:rFonts w:ascii="Times New Roman" w:hAnsi="Times New Roman" w:cs="Times New Roman"/>
          <w:sz w:val="28"/>
          <w:szCs w:val="28"/>
        </w:rPr>
      </w:pPr>
    </w:p>
    <w:p w:rsidR="00AB016B" w:rsidRDefault="00AB016B" w:rsidP="00AB016B">
      <w:pPr>
        <w:spacing w:line="240" w:lineRule="exact"/>
        <w:rPr>
          <w:rFonts w:ascii="Times New Roman" w:hAnsi="Times New Roman" w:cs="Times New Roman"/>
          <w:sz w:val="28"/>
          <w:szCs w:val="28"/>
        </w:rPr>
      </w:pPr>
    </w:p>
    <w:p w:rsidR="00AB016B" w:rsidRDefault="00AB016B" w:rsidP="00AB016B">
      <w:pPr>
        <w:spacing w:line="240" w:lineRule="exact"/>
        <w:rPr>
          <w:rFonts w:ascii="Times New Roman" w:hAnsi="Times New Roman" w:cs="Times New Roman"/>
          <w:sz w:val="28"/>
          <w:szCs w:val="28"/>
        </w:rPr>
      </w:pPr>
    </w:p>
    <w:p w:rsidR="00AB016B" w:rsidRDefault="00AB016B" w:rsidP="00AB016B">
      <w:pPr>
        <w:spacing w:line="240" w:lineRule="exact"/>
        <w:rPr>
          <w:rFonts w:ascii="Times New Roman" w:hAnsi="Times New Roman" w:cs="Times New Roman"/>
          <w:sz w:val="28"/>
          <w:szCs w:val="28"/>
        </w:rPr>
      </w:pPr>
    </w:p>
    <w:p w:rsidR="00AB016B" w:rsidRPr="00AB016B" w:rsidRDefault="00AB016B" w:rsidP="00AB016B">
      <w:pPr>
        <w:spacing w:line="240" w:lineRule="exact"/>
        <w:rPr>
          <w:rFonts w:ascii="Times New Roman" w:hAnsi="Times New Roman" w:cs="Times New Roman"/>
          <w:sz w:val="28"/>
          <w:szCs w:val="28"/>
        </w:rPr>
      </w:pPr>
      <w:r w:rsidRPr="00AB016B">
        <w:rPr>
          <w:rFonts w:ascii="Times New Roman" w:hAnsi="Times New Roman" w:cs="Times New Roman"/>
          <w:sz w:val="28"/>
          <w:szCs w:val="28"/>
        </w:rPr>
        <w:t xml:space="preserve">Глава Ипатовского </w:t>
      </w:r>
    </w:p>
    <w:p w:rsidR="00AB016B" w:rsidRPr="00AB016B" w:rsidRDefault="00AB016B" w:rsidP="00AB016B">
      <w:pPr>
        <w:spacing w:line="240" w:lineRule="exact"/>
        <w:rPr>
          <w:rFonts w:ascii="Times New Roman" w:hAnsi="Times New Roman" w:cs="Times New Roman"/>
          <w:sz w:val="28"/>
          <w:szCs w:val="28"/>
        </w:rPr>
      </w:pPr>
      <w:r w:rsidRPr="00AB016B">
        <w:rPr>
          <w:rFonts w:ascii="Times New Roman" w:hAnsi="Times New Roman" w:cs="Times New Roman"/>
          <w:sz w:val="28"/>
          <w:szCs w:val="28"/>
        </w:rPr>
        <w:t xml:space="preserve">муниципального округа </w:t>
      </w:r>
    </w:p>
    <w:p w:rsidR="00AB016B" w:rsidRPr="00AB016B" w:rsidRDefault="00AB016B" w:rsidP="00AB016B">
      <w:pPr>
        <w:spacing w:line="240" w:lineRule="exact"/>
        <w:rPr>
          <w:rFonts w:ascii="Times New Roman" w:hAnsi="Times New Roman" w:cs="Times New Roman"/>
          <w:sz w:val="28"/>
          <w:szCs w:val="28"/>
        </w:rPr>
      </w:pPr>
      <w:r w:rsidRPr="00AB016B">
        <w:rPr>
          <w:rFonts w:ascii="Times New Roman" w:hAnsi="Times New Roman" w:cs="Times New Roman"/>
          <w:sz w:val="28"/>
          <w:szCs w:val="28"/>
        </w:rPr>
        <w:t>Ставропольского края                                                                        В.Н.Шейкина</w:t>
      </w:r>
      <w:bookmarkStart w:id="0" w:name="_GoBack"/>
      <w:bookmarkEnd w:id="0"/>
    </w:p>
    <w:sectPr w:rsidR="00AB016B" w:rsidRPr="00AB016B" w:rsidSect="00F71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7A50"/>
    <w:multiLevelType w:val="hybridMultilevel"/>
    <w:tmpl w:val="76E24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DAC51A4"/>
    <w:multiLevelType w:val="hybridMultilevel"/>
    <w:tmpl w:val="3CC8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4F80318"/>
    <w:multiLevelType w:val="hybridMultilevel"/>
    <w:tmpl w:val="C20C0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7B0357D"/>
    <w:multiLevelType w:val="hybridMultilevel"/>
    <w:tmpl w:val="80E2DAA6"/>
    <w:lvl w:ilvl="0" w:tplc="6DB0963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15C5DE5"/>
    <w:multiLevelType w:val="hybridMultilevel"/>
    <w:tmpl w:val="C2A6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693FFC"/>
    <w:multiLevelType w:val="hybridMultilevel"/>
    <w:tmpl w:val="A6B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6C61D0"/>
    <w:multiLevelType w:val="hybridMultilevel"/>
    <w:tmpl w:val="876CA520"/>
    <w:lvl w:ilvl="0" w:tplc="54FCB03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4"/>
  </w:num>
  <w:num w:numId="4">
    <w:abstractNumId w:val="11"/>
  </w:num>
  <w:num w:numId="5">
    <w:abstractNumId w:val="10"/>
  </w:num>
  <w:num w:numId="6">
    <w:abstractNumId w:val="5"/>
  </w:num>
  <w:num w:numId="7">
    <w:abstractNumId w:val="7"/>
  </w:num>
  <w:num w:numId="8">
    <w:abstractNumId w:val="9"/>
  </w:num>
  <w:num w:numId="9">
    <w:abstractNumId w:val="8"/>
  </w:num>
  <w:num w:numId="10">
    <w:abstractNumId w:val="3"/>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F370F"/>
    <w:rsid w:val="000072E5"/>
    <w:rsid w:val="00010AC3"/>
    <w:rsid w:val="000133A6"/>
    <w:rsid w:val="00023463"/>
    <w:rsid w:val="00031525"/>
    <w:rsid w:val="00034CED"/>
    <w:rsid w:val="00040304"/>
    <w:rsid w:val="000428D7"/>
    <w:rsid w:val="000439D4"/>
    <w:rsid w:val="000515D3"/>
    <w:rsid w:val="000559BE"/>
    <w:rsid w:val="00063DCF"/>
    <w:rsid w:val="00065E04"/>
    <w:rsid w:val="00066108"/>
    <w:rsid w:val="000666C6"/>
    <w:rsid w:val="00067008"/>
    <w:rsid w:val="00074F23"/>
    <w:rsid w:val="000764FF"/>
    <w:rsid w:val="000813E5"/>
    <w:rsid w:val="0008304E"/>
    <w:rsid w:val="000911FE"/>
    <w:rsid w:val="000A076E"/>
    <w:rsid w:val="000A2B85"/>
    <w:rsid w:val="000A35C3"/>
    <w:rsid w:val="000A5494"/>
    <w:rsid w:val="000A732F"/>
    <w:rsid w:val="000B1F97"/>
    <w:rsid w:val="000B2EAA"/>
    <w:rsid w:val="000C6493"/>
    <w:rsid w:val="000D5A97"/>
    <w:rsid w:val="000D5C3D"/>
    <w:rsid w:val="000E216B"/>
    <w:rsid w:val="000E535C"/>
    <w:rsid w:val="000E55C5"/>
    <w:rsid w:val="000F318F"/>
    <w:rsid w:val="000F37DC"/>
    <w:rsid w:val="000F63F4"/>
    <w:rsid w:val="001036E3"/>
    <w:rsid w:val="001106D9"/>
    <w:rsid w:val="00126040"/>
    <w:rsid w:val="001413C2"/>
    <w:rsid w:val="001416EE"/>
    <w:rsid w:val="00141C63"/>
    <w:rsid w:val="00153E7A"/>
    <w:rsid w:val="0016360F"/>
    <w:rsid w:val="0016697F"/>
    <w:rsid w:val="0017130A"/>
    <w:rsid w:val="001800EA"/>
    <w:rsid w:val="00185C1E"/>
    <w:rsid w:val="001A272E"/>
    <w:rsid w:val="001B1CF1"/>
    <w:rsid w:val="001B5E0C"/>
    <w:rsid w:val="001C0F0A"/>
    <w:rsid w:val="001C44B5"/>
    <w:rsid w:val="001E334F"/>
    <w:rsid w:val="001E4A4F"/>
    <w:rsid w:val="001E6A66"/>
    <w:rsid w:val="001F00CE"/>
    <w:rsid w:val="00204B14"/>
    <w:rsid w:val="00207201"/>
    <w:rsid w:val="00212B74"/>
    <w:rsid w:val="002145FD"/>
    <w:rsid w:val="00215D7D"/>
    <w:rsid w:val="00223CCD"/>
    <w:rsid w:val="002270AC"/>
    <w:rsid w:val="0022759F"/>
    <w:rsid w:val="00234899"/>
    <w:rsid w:val="00236882"/>
    <w:rsid w:val="00237DED"/>
    <w:rsid w:val="00242FD6"/>
    <w:rsid w:val="002504E3"/>
    <w:rsid w:val="00252653"/>
    <w:rsid w:val="0026191D"/>
    <w:rsid w:val="002662DB"/>
    <w:rsid w:val="00270E95"/>
    <w:rsid w:val="00271624"/>
    <w:rsid w:val="00273A0E"/>
    <w:rsid w:val="00275EC4"/>
    <w:rsid w:val="002817F5"/>
    <w:rsid w:val="002938D4"/>
    <w:rsid w:val="002A1830"/>
    <w:rsid w:val="002A24D2"/>
    <w:rsid w:val="002C7649"/>
    <w:rsid w:val="002E03B5"/>
    <w:rsid w:val="002E27EF"/>
    <w:rsid w:val="002F35AC"/>
    <w:rsid w:val="00302B3C"/>
    <w:rsid w:val="00305E74"/>
    <w:rsid w:val="003108E1"/>
    <w:rsid w:val="00312327"/>
    <w:rsid w:val="00312B25"/>
    <w:rsid w:val="00313F7F"/>
    <w:rsid w:val="003159ED"/>
    <w:rsid w:val="00323200"/>
    <w:rsid w:val="0033338E"/>
    <w:rsid w:val="0033339D"/>
    <w:rsid w:val="00344DE0"/>
    <w:rsid w:val="00347A80"/>
    <w:rsid w:val="00353046"/>
    <w:rsid w:val="003538A1"/>
    <w:rsid w:val="0036218E"/>
    <w:rsid w:val="003669E8"/>
    <w:rsid w:val="003700D2"/>
    <w:rsid w:val="00375CE7"/>
    <w:rsid w:val="00384929"/>
    <w:rsid w:val="003A25BD"/>
    <w:rsid w:val="003E345B"/>
    <w:rsid w:val="004001EB"/>
    <w:rsid w:val="004025DD"/>
    <w:rsid w:val="00403667"/>
    <w:rsid w:val="00410624"/>
    <w:rsid w:val="004115CA"/>
    <w:rsid w:val="00414D0B"/>
    <w:rsid w:val="00414EE5"/>
    <w:rsid w:val="00420722"/>
    <w:rsid w:val="0042669B"/>
    <w:rsid w:val="00440559"/>
    <w:rsid w:val="00440D05"/>
    <w:rsid w:val="00444CE8"/>
    <w:rsid w:val="0044540D"/>
    <w:rsid w:val="00445AFF"/>
    <w:rsid w:val="004558F6"/>
    <w:rsid w:val="0045628C"/>
    <w:rsid w:val="00460078"/>
    <w:rsid w:val="00461C17"/>
    <w:rsid w:val="00461EC1"/>
    <w:rsid w:val="00462505"/>
    <w:rsid w:val="004638EF"/>
    <w:rsid w:val="00463CA7"/>
    <w:rsid w:val="0046587F"/>
    <w:rsid w:val="00465A83"/>
    <w:rsid w:val="00466B92"/>
    <w:rsid w:val="0047080A"/>
    <w:rsid w:val="004731AD"/>
    <w:rsid w:val="0047549E"/>
    <w:rsid w:val="00481305"/>
    <w:rsid w:val="004852CE"/>
    <w:rsid w:val="00487CCD"/>
    <w:rsid w:val="00492D00"/>
    <w:rsid w:val="004A7129"/>
    <w:rsid w:val="004B167F"/>
    <w:rsid w:val="004B54D6"/>
    <w:rsid w:val="004C6194"/>
    <w:rsid w:val="004C6C97"/>
    <w:rsid w:val="004D2913"/>
    <w:rsid w:val="004D33B7"/>
    <w:rsid w:val="004D365A"/>
    <w:rsid w:val="004D67CD"/>
    <w:rsid w:val="004D736E"/>
    <w:rsid w:val="004F0473"/>
    <w:rsid w:val="004F370F"/>
    <w:rsid w:val="004F531A"/>
    <w:rsid w:val="00503F74"/>
    <w:rsid w:val="00506758"/>
    <w:rsid w:val="00516654"/>
    <w:rsid w:val="005369D7"/>
    <w:rsid w:val="00537FB9"/>
    <w:rsid w:val="0055072D"/>
    <w:rsid w:val="00557B0B"/>
    <w:rsid w:val="00565E3D"/>
    <w:rsid w:val="00567977"/>
    <w:rsid w:val="00576FBF"/>
    <w:rsid w:val="005913FD"/>
    <w:rsid w:val="005A2297"/>
    <w:rsid w:val="005A25A4"/>
    <w:rsid w:val="005A3C78"/>
    <w:rsid w:val="005A40A9"/>
    <w:rsid w:val="005B4F79"/>
    <w:rsid w:val="005B7503"/>
    <w:rsid w:val="005C19EB"/>
    <w:rsid w:val="005C3B9A"/>
    <w:rsid w:val="005D67FA"/>
    <w:rsid w:val="005D6D22"/>
    <w:rsid w:val="005E427D"/>
    <w:rsid w:val="005E47C2"/>
    <w:rsid w:val="005E586E"/>
    <w:rsid w:val="005E76E8"/>
    <w:rsid w:val="00604E1B"/>
    <w:rsid w:val="00607449"/>
    <w:rsid w:val="0062154A"/>
    <w:rsid w:val="00624716"/>
    <w:rsid w:val="006267E6"/>
    <w:rsid w:val="006368DE"/>
    <w:rsid w:val="00642189"/>
    <w:rsid w:val="00646DF6"/>
    <w:rsid w:val="006502A9"/>
    <w:rsid w:val="006569E9"/>
    <w:rsid w:val="0066144E"/>
    <w:rsid w:val="00663765"/>
    <w:rsid w:val="00664A78"/>
    <w:rsid w:val="00683235"/>
    <w:rsid w:val="006870FD"/>
    <w:rsid w:val="006930AE"/>
    <w:rsid w:val="006A5D4A"/>
    <w:rsid w:val="006A65EF"/>
    <w:rsid w:val="006B227E"/>
    <w:rsid w:val="006B5C71"/>
    <w:rsid w:val="006B6847"/>
    <w:rsid w:val="006C0163"/>
    <w:rsid w:val="006C350D"/>
    <w:rsid w:val="006D57F7"/>
    <w:rsid w:val="006D58BE"/>
    <w:rsid w:val="006E00D1"/>
    <w:rsid w:val="006E0ED2"/>
    <w:rsid w:val="006E2E83"/>
    <w:rsid w:val="006E344C"/>
    <w:rsid w:val="006E5C7F"/>
    <w:rsid w:val="006F3244"/>
    <w:rsid w:val="006F461F"/>
    <w:rsid w:val="006F7010"/>
    <w:rsid w:val="00700E9E"/>
    <w:rsid w:val="00701EE3"/>
    <w:rsid w:val="007041CD"/>
    <w:rsid w:val="007104B0"/>
    <w:rsid w:val="007133C6"/>
    <w:rsid w:val="00715FE0"/>
    <w:rsid w:val="0071665E"/>
    <w:rsid w:val="007236EC"/>
    <w:rsid w:val="00724EA6"/>
    <w:rsid w:val="0073060F"/>
    <w:rsid w:val="00732FF1"/>
    <w:rsid w:val="00734D63"/>
    <w:rsid w:val="0074293F"/>
    <w:rsid w:val="00742E5B"/>
    <w:rsid w:val="00743D69"/>
    <w:rsid w:val="00757250"/>
    <w:rsid w:val="00761EF3"/>
    <w:rsid w:val="00776EB9"/>
    <w:rsid w:val="0078292F"/>
    <w:rsid w:val="00783657"/>
    <w:rsid w:val="0079538B"/>
    <w:rsid w:val="00796BC3"/>
    <w:rsid w:val="007B28F5"/>
    <w:rsid w:val="007B5DCA"/>
    <w:rsid w:val="007B6D11"/>
    <w:rsid w:val="007C3C64"/>
    <w:rsid w:val="007D0EDA"/>
    <w:rsid w:val="007D55CB"/>
    <w:rsid w:val="007D7A14"/>
    <w:rsid w:val="007E29C7"/>
    <w:rsid w:val="007E47BF"/>
    <w:rsid w:val="0080260E"/>
    <w:rsid w:val="00803552"/>
    <w:rsid w:val="00812413"/>
    <w:rsid w:val="00817EB6"/>
    <w:rsid w:val="00830DF6"/>
    <w:rsid w:val="00831192"/>
    <w:rsid w:val="00846240"/>
    <w:rsid w:val="0084758B"/>
    <w:rsid w:val="00851775"/>
    <w:rsid w:val="00851DFF"/>
    <w:rsid w:val="00857DFF"/>
    <w:rsid w:val="00870D79"/>
    <w:rsid w:val="008751E0"/>
    <w:rsid w:val="00875D22"/>
    <w:rsid w:val="008838F3"/>
    <w:rsid w:val="0088790B"/>
    <w:rsid w:val="00890CA0"/>
    <w:rsid w:val="008954D3"/>
    <w:rsid w:val="008A1AB3"/>
    <w:rsid w:val="008A4C5A"/>
    <w:rsid w:val="008B0173"/>
    <w:rsid w:val="008B165D"/>
    <w:rsid w:val="008D2204"/>
    <w:rsid w:val="008D2973"/>
    <w:rsid w:val="008D4A04"/>
    <w:rsid w:val="008E09EF"/>
    <w:rsid w:val="008E2B95"/>
    <w:rsid w:val="008F04D3"/>
    <w:rsid w:val="008F1FC3"/>
    <w:rsid w:val="008F65EC"/>
    <w:rsid w:val="008F6A9A"/>
    <w:rsid w:val="008F6FC1"/>
    <w:rsid w:val="0090060A"/>
    <w:rsid w:val="009016E8"/>
    <w:rsid w:val="00901F7B"/>
    <w:rsid w:val="009040BC"/>
    <w:rsid w:val="009069C8"/>
    <w:rsid w:val="00920840"/>
    <w:rsid w:val="00923E0E"/>
    <w:rsid w:val="00926D7B"/>
    <w:rsid w:val="0092779E"/>
    <w:rsid w:val="00932A12"/>
    <w:rsid w:val="00933A2F"/>
    <w:rsid w:val="00934054"/>
    <w:rsid w:val="00936DFE"/>
    <w:rsid w:val="00944590"/>
    <w:rsid w:val="00947DCC"/>
    <w:rsid w:val="0095151C"/>
    <w:rsid w:val="0095444A"/>
    <w:rsid w:val="00963E0C"/>
    <w:rsid w:val="00965717"/>
    <w:rsid w:val="0098202F"/>
    <w:rsid w:val="0098271B"/>
    <w:rsid w:val="009906E3"/>
    <w:rsid w:val="00992035"/>
    <w:rsid w:val="00992CE1"/>
    <w:rsid w:val="00992F5F"/>
    <w:rsid w:val="0099533C"/>
    <w:rsid w:val="009B17D0"/>
    <w:rsid w:val="009B35A4"/>
    <w:rsid w:val="009B64D4"/>
    <w:rsid w:val="009C0207"/>
    <w:rsid w:val="009C0318"/>
    <w:rsid w:val="009C4F22"/>
    <w:rsid w:val="009D35A1"/>
    <w:rsid w:val="009D54BB"/>
    <w:rsid w:val="009D6065"/>
    <w:rsid w:val="009E1BE1"/>
    <w:rsid w:val="009E5C4B"/>
    <w:rsid w:val="009F39F2"/>
    <w:rsid w:val="009F6133"/>
    <w:rsid w:val="009F634B"/>
    <w:rsid w:val="00A13FAC"/>
    <w:rsid w:val="00A14BC4"/>
    <w:rsid w:val="00A25679"/>
    <w:rsid w:val="00A323A9"/>
    <w:rsid w:val="00A32537"/>
    <w:rsid w:val="00A4677B"/>
    <w:rsid w:val="00A54F73"/>
    <w:rsid w:val="00A60405"/>
    <w:rsid w:val="00A6588E"/>
    <w:rsid w:val="00A674E2"/>
    <w:rsid w:val="00A7224D"/>
    <w:rsid w:val="00A74596"/>
    <w:rsid w:val="00A91797"/>
    <w:rsid w:val="00A93606"/>
    <w:rsid w:val="00A94BCE"/>
    <w:rsid w:val="00A95A2D"/>
    <w:rsid w:val="00A95AE9"/>
    <w:rsid w:val="00AA2089"/>
    <w:rsid w:val="00AA247A"/>
    <w:rsid w:val="00AA66F3"/>
    <w:rsid w:val="00AB016B"/>
    <w:rsid w:val="00AB1DEF"/>
    <w:rsid w:val="00AB2A61"/>
    <w:rsid w:val="00AB6826"/>
    <w:rsid w:val="00AC3B02"/>
    <w:rsid w:val="00AC42CF"/>
    <w:rsid w:val="00AC4E06"/>
    <w:rsid w:val="00AD33BA"/>
    <w:rsid w:val="00AD54D7"/>
    <w:rsid w:val="00AD6187"/>
    <w:rsid w:val="00AD62FB"/>
    <w:rsid w:val="00AE2E1A"/>
    <w:rsid w:val="00AE5C08"/>
    <w:rsid w:val="00AF5FA0"/>
    <w:rsid w:val="00AF6339"/>
    <w:rsid w:val="00B03110"/>
    <w:rsid w:val="00B0479A"/>
    <w:rsid w:val="00B07C0A"/>
    <w:rsid w:val="00B14FE4"/>
    <w:rsid w:val="00B15782"/>
    <w:rsid w:val="00B25356"/>
    <w:rsid w:val="00B25DC0"/>
    <w:rsid w:val="00B4171E"/>
    <w:rsid w:val="00B42052"/>
    <w:rsid w:val="00B46226"/>
    <w:rsid w:val="00B4632A"/>
    <w:rsid w:val="00B5487C"/>
    <w:rsid w:val="00B61525"/>
    <w:rsid w:val="00B61D12"/>
    <w:rsid w:val="00B61D55"/>
    <w:rsid w:val="00B62EF8"/>
    <w:rsid w:val="00B63898"/>
    <w:rsid w:val="00B64B10"/>
    <w:rsid w:val="00B73E39"/>
    <w:rsid w:val="00B74C72"/>
    <w:rsid w:val="00B7507E"/>
    <w:rsid w:val="00B947F7"/>
    <w:rsid w:val="00B9509A"/>
    <w:rsid w:val="00B955AD"/>
    <w:rsid w:val="00B958C9"/>
    <w:rsid w:val="00BA15A8"/>
    <w:rsid w:val="00BA3487"/>
    <w:rsid w:val="00BA58A5"/>
    <w:rsid w:val="00BA6F15"/>
    <w:rsid w:val="00BA7925"/>
    <w:rsid w:val="00BB4D77"/>
    <w:rsid w:val="00BC0AC0"/>
    <w:rsid w:val="00BD1320"/>
    <w:rsid w:val="00BD402B"/>
    <w:rsid w:val="00BE0DB5"/>
    <w:rsid w:val="00BE0E63"/>
    <w:rsid w:val="00BE1016"/>
    <w:rsid w:val="00BF001B"/>
    <w:rsid w:val="00BF3271"/>
    <w:rsid w:val="00BF7091"/>
    <w:rsid w:val="00BF7B4E"/>
    <w:rsid w:val="00C0018D"/>
    <w:rsid w:val="00C034BF"/>
    <w:rsid w:val="00C10703"/>
    <w:rsid w:val="00C13BCB"/>
    <w:rsid w:val="00C16B42"/>
    <w:rsid w:val="00C22FCA"/>
    <w:rsid w:val="00C24DED"/>
    <w:rsid w:val="00C2678B"/>
    <w:rsid w:val="00C3036D"/>
    <w:rsid w:val="00C32FCB"/>
    <w:rsid w:val="00C41134"/>
    <w:rsid w:val="00C4374E"/>
    <w:rsid w:val="00C442E5"/>
    <w:rsid w:val="00C4524E"/>
    <w:rsid w:val="00C529C2"/>
    <w:rsid w:val="00C55C69"/>
    <w:rsid w:val="00C57403"/>
    <w:rsid w:val="00C61676"/>
    <w:rsid w:val="00C64CB5"/>
    <w:rsid w:val="00C67F67"/>
    <w:rsid w:val="00C8688D"/>
    <w:rsid w:val="00C87AFE"/>
    <w:rsid w:val="00C90E08"/>
    <w:rsid w:val="00C93BC8"/>
    <w:rsid w:val="00C94CDD"/>
    <w:rsid w:val="00C96C74"/>
    <w:rsid w:val="00C9732A"/>
    <w:rsid w:val="00CA3234"/>
    <w:rsid w:val="00CA3F1E"/>
    <w:rsid w:val="00CA6BBE"/>
    <w:rsid w:val="00CB1F1A"/>
    <w:rsid w:val="00CC7121"/>
    <w:rsid w:val="00CD15C6"/>
    <w:rsid w:val="00CD6045"/>
    <w:rsid w:val="00CE2F93"/>
    <w:rsid w:val="00CE3B85"/>
    <w:rsid w:val="00CE4724"/>
    <w:rsid w:val="00CE475A"/>
    <w:rsid w:val="00CF653D"/>
    <w:rsid w:val="00D0110A"/>
    <w:rsid w:val="00D01F96"/>
    <w:rsid w:val="00D055D7"/>
    <w:rsid w:val="00D05DA2"/>
    <w:rsid w:val="00D06AB1"/>
    <w:rsid w:val="00D06AD3"/>
    <w:rsid w:val="00D07A8E"/>
    <w:rsid w:val="00D15451"/>
    <w:rsid w:val="00D16603"/>
    <w:rsid w:val="00D21737"/>
    <w:rsid w:val="00D33B15"/>
    <w:rsid w:val="00D35C2E"/>
    <w:rsid w:val="00D50241"/>
    <w:rsid w:val="00D55A15"/>
    <w:rsid w:val="00D57DDD"/>
    <w:rsid w:val="00D6357A"/>
    <w:rsid w:val="00D74E1A"/>
    <w:rsid w:val="00D75E13"/>
    <w:rsid w:val="00D766D1"/>
    <w:rsid w:val="00D82D26"/>
    <w:rsid w:val="00D86BFF"/>
    <w:rsid w:val="00D94A84"/>
    <w:rsid w:val="00D9558D"/>
    <w:rsid w:val="00D955CF"/>
    <w:rsid w:val="00D96D21"/>
    <w:rsid w:val="00D96D9E"/>
    <w:rsid w:val="00DB0237"/>
    <w:rsid w:val="00DB22D4"/>
    <w:rsid w:val="00DB4332"/>
    <w:rsid w:val="00DB696E"/>
    <w:rsid w:val="00DC3925"/>
    <w:rsid w:val="00DC787B"/>
    <w:rsid w:val="00DD0CBE"/>
    <w:rsid w:val="00DE1C33"/>
    <w:rsid w:val="00DE6DA0"/>
    <w:rsid w:val="00DF2E27"/>
    <w:rsid w:val="00DF3256"/>
    <w:rsid w:val="00E03B0B"/>
    <w:rsid w:val="00E03F3E"/>
    <w:rsid w:val="00E044D9"/>
    <w:rsid w:val="00E04C65"/>
    <w:rsid w:val="00E04C93"/>
    <w:rsid w:val="00E1178E"/>
    <w:rsid w:val="00E12143"/>
    <w:rsid w:val="00E12C5C"/>
    <w:rsid w:val="00E15EAA"/>
    <w:rsid w:val="00E2182C"/>
    <w:rsid w:val="00E32845"/>
    <w:rsid w:val="00E348C0"/>
    <w:rsid w:val="00E35C0F"/>
    <w:rsid w:val="00E362FB"/>
    <w:rsid w:val="00E43D5B"/>
    <w:rsid w:val="00E45A21"/>
    <w:rsid w:val="00E51453"/>
    <w:rsid w:val="00E51EAC"/>
    <w:rsid w:val="00E56EB3"/>
    <w:rsid w:val="00E6746E"/>
    <w:rsid w:val="00E73689"/>
    <w:rsid w:val="00E73989"/>
    <w:rsid w:val="00E7706D"/>
    <w:rsid w:val="00E80374"/>
    <w:rsid w:val="00E8728A"/>
    <w:rsid w:val="00E951EF"/>
    <w:rsid w:val="00E95E55"/>
    <w:rsid w:val="00EA444B"/>
    <w:rsid w:val="00EA59D4"/>
    <w:rsid w:val="00EB0E50"/>
    <w:rsid w:val="00EB261A"/>
    <w:rsid w:val="00EC120C"/>
    <w:rsid w:val="00EC2C60"/>
    <w:rsid w:val="00EC4F90"/>
    <w:rsid w:val="00ED24ED"/>
    <w:rsid w:val="00ED7EE4"/>
    <w:rsid w:val="00EE010B"/>
    <w:rsid w:val="00EE5F9A"/>
    <w:rsid w:val="00EE71A3"/>
    <w:rsid w:val="00F10916"/>
    <w:rsid w:val="00F16407"/>
    <w:rsid w:val="00F2283C"/>
    <w:rsid w:val="00F32F2B"/>
    <w:rsid w:val="00F34FC9"/>
    <w:rsid w:val="00F374E2"/>
    <w:rsid w:val="00F3796B"/>
    <w:rsid w:val="00F37B25"/>
    <w:rsid w:val="00F43E75"/>
    <w:rsid w:val="00F45740"/>
    <w:rsid w:val="00F45C8A"/>
    <w:rsid w:val="00F46A34"/>
    <w:rsid w:val="00F51337"/>
    <w:rsid w:val="00F555A6"/>
    <w:rsid w:val="00F67A8C"/>
    <w:rsid w:val="00F67E45"/>
    <w:rsid w:val="00F71438"/>
    <w:rsid w:val="00F7299D"/>
    <w:rsid w:val="00F81867"/>
    <w:rsid w:val="00F81C3C"/>
    <w:rsid w:val="00F83014"/>
    <w:rsid w:val="00F903BF"/>
    <w:rsid w:val="00F97316"/>
    <w:rsid w:val="00F9741D"/>
    <w:rsid w:val="00FA17E0"/>
    <w:rsid w:val="00FA6981"/>
    <w:rsid w:val="00FB7539"/>
    <w:rsid w:val="00FC2F97"/>
    <w:rsid w:val="00FC4419"/>
    <w:rsid w:val="00FC6A25"/>
    <w:rsid w:val="00FE0C91"/>
    <w:rsid w:val="00FE5EAC"/>
    <w:rsid w:val="00FE6CD4"/>
    <w:rsid w:val="00FE7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7"/>
      </o:rules>
    </o:shapelayout>
  </w:shapeDefaults>
  <w:decimalSymbol w:val=","/>
  <w:listSeparator w:val=";"/>
  <w14:docId w14:val="101594BC"/>
  <w15:docId w15:val="{A4F89E63-1B7C-4341-8C2E-D85344E08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4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3">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4">
    <w:name w:val="List Paragraph"/>
    <w:basedOn w:val="a"/>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5">
    <w:name w:val="Hyperlink"/>
    <w:basedOn w:val="a0"/>
    <w:uiPriority w:val="99"/>
    <w:rsid w:val="00C64CB5"/>
    <w:rPr>
      <w:rFonts w:cs="Times New Roman"/>
      <w:color w:val="0000FF"/>
      <w:u w:val="single"/>
    </w:rPr>
  </w:style>
  <w:style w:type="character" w:customStyle="1" w:styleId="apple-converted-space">
    <w:name w:val="apple-converted-space"/>
    <w:basedOn w:val="a0"/>
    <w:rsid w:val="00C64CB5"/>
  </w:style>
  <w:style w:type="paragraph" w:styleId="a6">
    <w:name w:val="Balloon Text"/>
    <w:basedOn w:val="a"/>
    <w:link w:val="a7"/>
    <w:uiPriority w:val="99"/>
    <w:semiHidden/>
    <w:unhideWhenUsed/>
    <w:rsid w:val="001036E3"/>
    <w:rPr>
      <w:rFonts w:ascii="Tahoma" w:hAnsi="Tahoma" w:cs="Tahoma"/>
      <w:sz w:val="16"/>
      <w:szCs w:val="16"/>
    </w:rPr>
  </w:style>
  <w:style w:type="character" w:customStyle="1" w:styleId="a7">
    <w:name w:val="Текст выноски Знак"/>
    <w:basedOn w:val="a0"/>
    <w:link w:val="a6"/>
    <w:uiPriority w:val="99"/>
    <w:semiHidden/>
    <w:rsid w:val="001036E3"/>
    <w:rPr>
      <w:rFonts w:ascii="Tahoma" w:hAnsi="Tahoma" w:cs="Tahoma"/>
      <w:sz w:val="16"/>
      <w:szCs w:val="16"/>
    </w:rPr>
  </w:style>
  <w:style w:type="paragraph" w:customStyle="1" w:styleId="ConsPlusNormal">
    <w:name w:val="ConsPlusNormal"/>
    <w:rsid w:val="00E73989"/>
    <w:pPr>
      <w:autoSpaceDE w:val="0"/>
      <w:autoSpaceDN w:val="0"/>
      <w:adjustRightInd w:val="0"/>
      <w:jc w:val="left"/>
    </w:pPr>
    <w:rPr>
      <w:rFonts w:ascii="Times New Roman" w:eastAsia="Times New Roman" w:hAnsi="Times New Roman" w:cs="Times New Roman"/>
      <w:sz w:val="28"/>
      <w:szCs w:val="28"/>
    </w:rPr>
  </w:style>
  <w:style w:type="paragraph" w:customStyle="1" w:styleId="21">
    <w:name w:val="Основной текст 21"/>
    <w:basedOn w:val="a"/>
    <w:rsid w:val="00BB4D77"/>
    <w:pPr>
      <w:suppressAutoHyphens/>
    </w:pPr>
    <w:rPr>
      <w:rFonts w:ascii="Times New Roman" w:eastAsia="Times New Roman" w:hAnsi="Times New Roman" w:cs="Times New Roman"/>
      <w:sz w:val="28"/>
      <w:szCs w:val="24"/>
      <w:lang w:eastAsia="ar-SA"/>
    </w:rPr>
  </w:style>
  <w:style w:type="paragraph" w:styleId="a8">
    <w:name w:val="No Spacing"/>
    <w:basedOn w:val="a"/>
    <w:link w:val="a9"/>
    <w:qFormat/>
    <w:rsid w:val="00BB4D77"/>
    <w:rPr>
      <w:rFonts w:ascii="Times New Roman" w:eastAsia="Calibri" w:hAnsi="Times New Roman" w:cs="Times New Roman"/>
      <w:sz w:val="28"/>
      <w:lang w:val="en-US" w:eastAsia="en-US" w:bidi="en-US"/>
    </w:rPr>
  </w:style>
  <w:style w:type="character" w:customStyle="1" w:styleId="a9">
    <w:name w:val="Без интервала Знак"/>
    <w:basedOn w:val="a0"/>
    <w:link w:val="a8"/>
    <w:rsid w:val="00BB4D77"/>
    <w:rPr>
      <w:rFonts w:ascii="Times New Roman" w:eastAsia="Calibri" w:hAnsi="Times New Roman" w:cs="Times New Roman"/>
      <w:sz w:val="28"/>
      <w:lang w:val="en-US" w:eastAsia="en-US" w:bidi="en-US"/>
    </w:rPr>
  </w:style>
  <w:style w:type="paragraph" w:styleId="2">
    <w:name w:val="Body Text 2"/>
    <w:basedOn w:val="a"/>
    <w:link w:val="210"/>
    <w:uiPriority w:val="99"/>
    <w:unhideWhenUsed/>
    <w:rsid w:val="00D57DDD"/>
    <w:pPr>
      <w:spacing w:after="120" w:line="480" w:lineRule="auto"/>
      <w:jc w:val="left"/>
    </w:pPr>
    <w:rPr>
      <w:rFonts w:ascii="Times New Roman" w:eastAsia="Times New Roman" w:hAnsi="Times New Roman" w:cs="Times New Roman"/>
      <w:sz w:val="24"/>
      <w:szCs w:val="24"/>
      <w:lang w:eastAsia="zh-CN"/>
    </w:rPr>
  </w:style>
  <w:style w:type="character" w:customStyle="1" w:styleId="20">
    <w:name w:val="Основной текст 2 Знак"/>
    <w:basedOn w:val="a0"/>
    <w:uiPriority w:val="99"/>
    <w:semiHidden/>
    <w:rsid w:val="00D57DDD"/>
  </w:style>
  <w:style w:type="character" w:customStyle="1" w:styleId="210">
    <w:name w:val="Основной текст 2 Знак1"/>
    <w:basedOn w:val="a0"/>
    <w:link w:val="2"/>
    <w:uiPriority w:val="99"/>
    <w:rsid w:val="00D57DDD"/>
    <w:rPr>
      <w:rFonts w:ascii="Times New Roman" w:eastAsia="Times New Roman" w:hAnsi="Times New Roman" w:cs="Times New Roman"/>
      <w:sz w:val="24"/>
      <w:szCs w:val="24"/>
      <w:lang w:eastAsia="zh-CN"/>
    </w:rPr>
  </w:style>
  <w:style w:type="paragraph" w:styleId="aa">
    <w:name w:val="Body Text"/>
    <w:basedOn w:val="a"/>
    <w:link w:val="ab"/>
    <w:uiPriority w:val="99"/>
    <w:semiHidden/>
    <w:unhideWhenUsed/>
    <w:rsid w:val="0088790B"/>
    <w:pPr>
      <w:spacing w:after="120"/>
    </w:pPr>
  </w:style>
  <w:style w:type="character" w:customStyle="1" w:styleId="ab">
    <w:name w:val="Основной текст Знак"/>
    <w:basedOn w:val="a0"/>
    <w:link w:val="aa"/>
    <w:uiPriority w:val="99"/>
    <w:semiHidden/>
    <w:rsid w:val="00887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355348823">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762726473">
      <w:bodyDiv w:val="1"/>
      <w:marLeft w:val="0"/>
      <w:marRight w:val="0"/>
      <w:marTop w:val="0"/>
      <w:marBottom w:val="0"/>
      <w:divBdr>
        <w:top w:val="none" w:sz="0" w:space="0" w:color="auto"/>
        <w:left w:val="none" w:sz="0" w:space="0" w:color="auto"/>
        <w:bottom w:val="none" w:sz="0" w:space="0" w:color="auto"/>
        <w:right w:val="none" w:sz="0" w:space="0" w:color="auto"/>
      </w:divBdr>
    </w:div>
    <w:div w:id="939993905">
      <w:bodyDiv w:val="1"/>
      <w:marLeft w:val="0"/>
      <w:marRight w:val="0"/>
      <w:marTop w:val="0"/>
      <w:marBottom w:val="0"/>
      <w:divBdr>
        <w:top w:val="none" w:sz="0" w:space="0" w:color="auto"/>
        <w:left w:val="none" w:sz="0" w:space="0" w:color="auto"/>
        <w:bottom w:val="none" w:sz="0" w:space="0" w:color="auto"/>
        <w:right w:val="none" w:sz="0" w:space="0" w:color="auto"/>
      </w:divBdr>
    </w:div>
    <w:div w:id="975570395">
      <w:bodyDiv w:val="1"/>
      <w:marLeft w:val="0"/>
      <w:marRight w:val="0"/>
      <w:marTop w:val="0"/>
      <w:marBottom w:val="0"/>
      <w:divBdr>
        <w:top w:val="none" w:sz="0" w:space="0" w:color="auto"/>
        <w:left w:val="none" w:sz="0" w:space="0" w:color="auto"/>
        <w:bottom w:val="none" w:sz="0" w:space="0" w:color="auto"/>
        <w:right w:val="none" w:sz="0" w:space="0" w:color="auto"/>
      </w:divBdr>
    </w:div>
    <w:div w:id="1361709434">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E40DF-477F-422D-B2BA-CC3CDDAFB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977</Words>
  <Characters>5572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Станислав</cp:lastModifiedBy>
  <cp:revision>4</cp:revision>
  <cp:lastPrinted>2024-03-06T07:39:00Z</cp:lastPrinted>
  <dcterms:created xsi:type="dcterms:W3CDTF">2024-03-06T07:41:00Z</dcterms:created>
  <dcterms:modified xsi:type="dcterms:W3CDTF">2024-03-14T05:28:00Z</dcterms:modified>
</cp:coreProperties>
</file>