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DF" w:rsidRPr="009D6408" w:rsidRDefault="009D6408" w:rsidP="00A15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408">
        <w:rPr>
          <w:rFonts w:ascii="Times New Roman" w:hAnsi="Times New Roman" w:cs="Times New Roman"/>
          <w:b/>
          <w:sz w:val="32"/>
          <w:szCs w:val="32"/>
        </w:rPr>
        <w:t>П</w:t>
      </w:r>
      <w:r w:rsidR="007E0231" w:rsidRPr="009D6408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A15BDF" w:rsidRPr="009D6408" w:rsidRDefault="009D6408" w:rsidP="00A1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408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 СТАВРОПОЛЬСКОГО КРАЯ</w:t>
      </w:r>
    </w:p>
    <w:p w:rsidR="00A15BDF" w:rsidRDefault="00A15BDF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BDF" w:rsidRDefault="009D6408" w:rsidP="00A1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сентября </w:t>
      </w:r>
      <w:r w:rsidR="00A15BDF">
        <w:rPr>
          <w:rFonts w:ascii="Times New Roman" w:hAnsi="Times New Roman" w:cs="Times New Roman"/>
          <w:sz w:val="28"/>
          <w:szCs w:val="28"/>
        </w:rPr>
        <w:t>20</w:t>
      </w:r>
      <w:r w:rsidR="007E0231">
        <w:rPr>
          <w:rFonts w:ascii="Times New Roman" w:hAnsi="Times New Roman" w:cs="Times New Roman"/>
          <w:sz w:val="28"/>
          <w:szCs w:val="28"/>
        </w:rPr>
        <w:t>2</w:t>
      </w:r>
      <w:r w:rsidR="000C579A">
        <w:rPr>
          <w:rFonts w:ascii="Times New Roman" w:hAnsi="Times New Roman" w:cs="Times New Roman"/>
          <w:sz w:val="28"/>
          <w:szCs w:val="28"/>
        </w:rPr>
        <w:t>4</w:t>
      </w:r>
      <w:r w:rsidR="00A15BDF">
        <w:rPr>
          <w:rFonts w:ascii="Times New Roman" w:hAnsi="Times New Roman" w:cs="Times New Roman"/>
          <w:sz w:val="28"/>
          <w:szCs w:val="28"/>
        </w:rPr>
        <w:t xml:space="preserve">г. </w:t>
      </w:r>
      <w:r w:rsidR="00A15BDF">
        <w:rPr>
          <w:rFonts w:ascii="Times New Roman" w:hAnsi="Times New Roman" w:cs="Times New Roman"/>
          <w:sz w:val="28"/>
          <w:szCs w:val="28"/>
        </w:rPr>
        <w:tab/>
      </w:r>
      <w:r w:rsidR="00A15B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BDF">
        <w:rPr>
          <w:rFonts w:ascii="Times New Roman" w:hAnsi="Times New Roman" w:cs="Times New Roman"/>
          <w:sz w:val="28"/>
          <w:szCs w:val="28"/>
        </w:rPr>
        <w:t>г. Ипатово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1246</w:t>
      </w:r>
    </w:p>
    <w:p w:rsidR="00A15BDF" w:rsidRDefault="00A15BDF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E7B" w:rsidRDefault="00550C7D" w:rsidP="0086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7D">
        <w:rPr>
          <w:rFonts w:ascii="Times New Roman" w:hAnsi="Times New Roman" w:cs="Times New Roman"/>
          <w:sz w:val="28"/>
          <w:szCs w:val="28"/>
        </w:rPr>
        <w:t>О</w:t>
      </w:r>
      <w:r w:rsidR="00C110A3">
        <w:rPr>
          <w:rFonts w:ascii="Times New Roman" w:hAnsi="Times New Roman" w:cs="Times New Roman"/>
          <w:sz w:val="28"/>
          <w:szCs w:val="28"/>
        </w:rPr>
        <w:t>б утверждении</w:t>
      </w:r>
      <w:r w:rsidRPr="00550C7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110A3">
        <w:rPr>
          <w:rFonts w:ascii="Times New Roman" w:hAnsi="Times New Roman" w:cs="Times New Roman"/>
          <w:sz w:val="28"/>
          <w:szCs w:val="28"/>
        </w:rPr>
        <w:t>а</w:t>
      </w:r>
      <w:r w:rsidRPr="00550C7D">
        <w:rPr>
          <w:rFonts w:ascii="Times New Roman" w:hAnsi="Times New Roman" w:cs="Times New Roman"/>
          <w:sz w:val="28"/>
          <w:szCs w:val="28"/>
        </w:rPr>
        <w:t xml:space="preserve"> определения видов и перечней особо ценного движимого имущества муниципальных автономных и бюджетных учреждений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C579A" w:rsidRDefault="000C579A" w:rsidP="0086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86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7B" w:rsidRDefault="00D03FAE" w:rsidP="00EF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50C7D" w:rsidRPr="00550C7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 </w:t>
      </w:r>
      <w:r w:rsidRPr="00D03FA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03FAE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D03FAE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Pr="00D03FAE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03FAE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FAE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AE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от 08 мая 2010 г. </w:t>
      </w:r>
      <w:r w:rsidR="00550C7D">
        <w:rPr>
          <w:rFonts w:ascii="Times New Roman" w:hAnsi="Times New Roman" w:cs="Times New Roman"/>
          <w:sz w:val="28"/>
          <w:szCs w:val="28"/>
        </w:rPr>
        <w:t>№ 83-ФЗ «</w:t>
      </w:r>
      <w:r w:rsidR="00550C7D" w:rsidRPr="00550C7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50C7D">
        <w:rPr>
          <w:rFonts w:ascii="Times New Roman" w:hAnsi="Times New Roman" w:cs="Times New Roman"/>
          <w:sz w:val="28"/>
          <w:szCs w:val="28"/>
        </w:rPr>
        <w:t>»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50C7D" w:rsidRPr="00550C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г. </w:t>
      </w:r>
      <w:hyperlink r:id="rId10" w:history="1">
        <w:r w:rsid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538</w:t>
        </w:r>
      </w:hyperlink>
      <w:r w:rsidR="00550C7D">
        <w:rPr>
          <w:rFonts w:ascii="Times New Roman" w:hAnsi="Times New Roman" w:cs="Times New Roman"/>
          <w:sz w:val="28"/>
          <w:szCs w:val="28"/>
        </w:rPr>
        <w:t xml:space="preserve"> «</w:t>
      </w:r>
      <w:r w:rsidR="00550C7D" w:rsidRPr="00550C7D">
        <w:rPr>
          <w:rFonts w:ascii="Times New Roman" w:hAnsi="Times New Roman" w:cs="Times New Roman"/>
          <w:sz w:val="28"/>
          <w:szCs w:val="28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550C7D">
        <w:rPr>
          <w:rFonts w:ascii="Times New Roman" w:hAnsi="Times New Roman" w:cs="Times New Roman"/>
          <w:sz w:val="28"/>
          <w:szCs w:val="28"/>
        </w:rPr>
        <w:t xml:space="preserve">», решением Думы Ипатовского муниципального округа Ставропольского края 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от </w:t>
      </w:r>
      <w:r w:rsidR="00550C7D" w:rsidRP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2023</w:t>
      </w:r>
      <w:r w:rsid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122 «</w:t>
      </w:r>
      <w:r w:rsidR="00550C7D" w:rsidRP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 имущественных и земельных отношений администрации Ипатовского муниципального округа Ставропольского края</w:t>
      </w:r>
      <w:r w:rsid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0493">
        <w:rPr>
          <w:rFonts w:ascii="Times New Roman" w:hAnsi="Times New Roman" w:cs="Times New Roman"/>
          <w:sz w:val="28"/>
          <w:szCs w:val="28"/>
        </w:rPr>
        <w:t>, а</w:t>
      </w:r>
      <w:r w:rsidR="00200E7B" w:rsidRPr="00200E7B">
        <w:rPr>
          <w:rFonts w:ascii="Times New Roman" w:hAnsi="Times New Roman" w:cs="Times New Roman"/>
          <w:sz w:val="28"/>
          <w:szCs w:val="28"/>
        </w:rPr>
        <w:t>дминистрация Ипатовского муниципального округа Ставропольского края</w:t>
      </w:r>
    </w:p>
    <w:p w:rsidR="00200E7B" w:rsidRDefault="00200E7B" w:rsidP="00200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DF" w:rsidRDefault="00793356" w:rsidP="00A1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CB7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CB7" w:rsidRDefault="003B2CB7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871" w:rsidRDefault="00550C7D" w:rsidP="00550C7D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7D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 w:rsidR="000C579A" w:rsidRPr="00550C7D">
        <w:rPr>
          <w:rFonts w:ascii="Times New Roman" w:hAnsi="Times New Roman" w:cs="Times New Roman"/>
          <w:sz w:val="28"/>
          <w:szCs w:val="28"/>
        </w:rPr>
        <w:t>.</w:t>
      </w:r>
    </w:p>
    <w:p w:rsidR="009D6408" w:rsidRPr="00550C7D" w:rsidRDefault="009D6408" w:rsidP="009D6408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0C7D" w:rsidRDefault="00550C7D" w:rsidP="00550C7D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550C7D" w:rsidRDefault="00550C7D" w:rsidP="00550C7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ноября 2018 г. № 1459 «Об утверждении Порядка определения видов и перечня особо ценного движимого имущества автономного учреждения </w:t>
      </w:r>
      <w:r w:rsidRPr="00550C7D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0C7D" w:rsidRDefault="00550C7D" w:rsidP="00550C7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ноября 2018 г. 1460 «</w:t>
      </w:r>
      <w:r w:rsidRPr="00550C7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видов и перечня особо ценного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учреждения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6408" w:rsidRPr="00550C7D" w:rsidRDefault="009D6408" w:rsidP="00550C7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B7" w:rsidRDefault="003B2CB7" w:rsidP="00C110A3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Отделу</w:t>
      </w:r>
      <w:r w:rsidR="00EF0493" w:rsidRPr="00C110A3">
        <w:rPr>
          <w:rFonts w:ascii="Times New Roman" w:hAnsi="Times New Roman" w:cs="Times New Roman"/>
          <w:sz w:val="28"/>
          <w:szCs w:val="28"/>
        </w:rPr>
        <w:t xml:space="preserve"> по организационным,</w:t>
      </w:r>
      <w:r w:rsidRPr="00C110A3">
        <w:rPr>
          <w:rFonts w:ascii="Times New Roman" w:hAnsi="Times New Roman" w:cs="Times New Roman"/>
          <w:sz w:val="28"/>
          <w:szCs w:val="28"/>
        </w:rPr>
        <w:t xml:space="preserve"> </w:t>
      </w:r>
      <w:r w:rsidR="00EF0493" w:rsidRPr="00C110A3">
        <w:rPr>
          <w:rFonts w:ascii="Times New Roman" w:hAnsi="Times New Roman" w:cs="Times New Roman"/>
          <w:sz w:val="28"/>
          <w:szCs w:val="28"/>
        </w:rPr>
        <w:t>общим вопросам</w:t>
      </w:r>
      <w:r w:rsidRPr="00C110A3">
        <w:rPr>
          <w:rFonts w:ascii="Times New Roman" w:hAnsi="Times New Roman" w:cs="Times New Roman"/>
          <w:sz w:val="28"/>
          <w:szCs w:val="28"/>
        </w:rPr>
        <w:t xml:space="preserve">, </w:t>
      </w:r>
      <w:r w:rsidR="00EF0493" w:rsidRPr="00C110A3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Pr="00C110A3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</w:t>
      </w:r>
      <w:r w:rsidR="00DC6857" w:rsidRPr="00C110A3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01737B" w:rsidRPr="00C110A3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57" w:rsidRPr="00C110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C110A3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r w:rsidR="003C2ED2" w:rsidRPr="00C110A3">
        <w:rPr>
          <w:rFonts w:ascii="Times New Roman" w:hAnsi="Times New Roman" w:cs="Times New Roman"/>
          <w:sz w:val="28"/>
          <w:szCs w:val="28"/>
        </w:rPr>
        <w:t xml:space="preserve"> </w:t>
      </w:r>
      <w:r w:rsidR="00DC6857" w:rsidRPr="00C110A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110A3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администрации Ипатовского </w:t>
      </w:r>
      <w:r w:rsidR="0001737B" w:rsidRPr="00C110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10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D6408" w:rsidRPr="00C110A3" w:rsidRDefault="009D6408" w:rsidP="009D6408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BB3953" w:rsidRPr="00C110A3" w:rsidRDefault="00BB3953" w:rsidP="009D6408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Pr="009D6408" w:rsidRDefault="00A15BDF" w:rsidP="009D640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024AF4" w:rsidRPr="009D640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B3024B" w:rsidRPr="009D6408">
        <w:rPr>
          <w:rFonts w:ascii="Times New Roman" w:hAnsi="Times New Roman" w:cs="Times New Roman"/>
          <w:sz w:val="28"/>
          <w:szCs w:val="28"/>
        </w:rPr>
        <w:t>муниципального</w:t>
      </w:r>
      <w:r w:rsidR="00024AF4" w:rsidRPr="009D64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Н.С. Головинова.</w:t>
      </w:r>
    </w:p>
    <w:p w:rsidR="009D6408" w:rsidRPr="009D6408" w:rsidRDefault="009D6408" w:rsidP="009D640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D6408" w:rsidRPr="009D6408" w:rsidRDefault="009D6408" w:rsidP="009D6408">
      <w:pPr>
        <w:pStyle w:val="ac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5BDF" w:rsidRPr="00A15BDF" w:rsidRDefault="00C110A3" w:rsidP="003B2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15BDF" w:rsidRPr="00A1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следующий день после дня его официального обнародования</w:t>
      </w:r>
      <w:r w:rsidR="000C5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15BDF" w:rsidRPr="009D6408" w:rsidRDefault="00A15BDF" w:rsidP="009D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408" w:rsidRPr="009D6408" w:rsidRDefault="009D6408" w:rsidP="009D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53BC" w:rsidRPr="009D6408" w:rsidRDefault="00C653BC" w:rsidP="009D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4AF4" w:rsidRPr="00024AF4" w:rsidRDefault="009D6408" w:rsidP="009D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4AF4" w:rsidRPr="00024A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24AF4" w:rsidRPr="00024AF4" w:rsidRDefault="00024AF4" w:rsidP="009D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F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F11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4AF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D6408" w:rsidRDefault="00024AF4" w:rsidP="009D640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0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D6408" w:rsidRPr="009D6408">
        <w:rPr>
          <w:rFonts w:ascii="Times New Roman" w:hAnsi="Times New Roman" w:cs="Times New Roman"/>
          <w:sz w:val="28"/>
          <w:szCs w:val="28"/>
        </w:rPr>
        <w:t xml:space="preserve"> </w:t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</w:r>
      <w:r w:rsidR="009D6408" w:rsidRPr="009D6408">
        <w:rPr>
          <w:rFonts w:ascii="Times New Roman" w:hAnsi="Times New Roman" w:cs="Times New Roman"/>
          <w:sz w:val="28"/>
          <w:szCs w:val="28"/>
        </w:rPr>
        <w:tab/>
        <w:t xml:space="preserve">  В.Н. Шейкина</w:t>
      </w:r>
    </w:p>
    <w:p w:rsidR="009D6408" w:rsidRDefault="009D6408" w:rsidP="009D640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9D640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9D640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9D640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408" w:rsidRDefault="009D6408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B3024B" w:rsidRDefault="00134370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3024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6408">
        <w:rPr>
          <w:rFonts w:ascii="Times New Roman" w:hAnsi="Times New Roman" w:cs="Times New Roman"/>
          <w:sz w:val="28"/>
          <w:szCs w:val="28"/>
        </w:rPr>
        <w:t>05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A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922DD">
        <w:rPr>
          <w:rFonts w:ascii="Times New Roman" w:hAnsi="Times New Roman" w:cs="Times New Roman"/>
          <w:sz w:val="28"/>
          <w:szCs w:val="28"/>
        </w:rPr>
        <w:t xml:space="preserve"> </w:t>
      </w:r>
      <w:r w:rsidR="00134370">
        <w:rPr>
          <w:rFonts w:ascii="Times New Roman" w:hAnsi="Times New Roman" w:cs="Times New Roman"/>
          <w:sz w:val="28"/>
          <w:szCs w:val="28"/>
        </w:rPr>
        <w:t xml:space="preserve">№ </w:t>
      </w:r>
      <w:r w:rsidR="009D6408">
        <w:rPr>
          <w:rFonts w:ascii="Times New Roman" w:hAnsi="Times New Roman" w:cs="Times New Roman"/>
          <w:sz w:val="28"/>
          <w:szCs w:val="28"/>
        </w:rPr>
        <w:t>1246</w:t>
      </w:r>
    </w:p>
    <w:p w:rsidR="00B3024B" w:rsidRDefault="00B3024B" w:rsidP="00D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0B" w:rsidRDefault="00550C7D" w:rsidP="00470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0B">
        <w:rPr>
          <w:rFonts w:ascii="Times New Roman" w:hAnsi="Times New Roman" w:cs="Times New Roman"/>
          <w:sz w:val="28"/>
          <w:szCs w:val="28"/>
        </w:rPr>
        <w:t>Порядок</w:t>
      </w:r>
    </w:p>
    <w:p w:rsidR="00D03FAE" w:rsidRDefault="00550C7D" w:rsidP="00B3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0B">
        <w:rPr>
          <w:rFonts w:ascii="Times New Roman" w:hAnsi="Times New Roman" w:cs="Times New Roman"/>
          <w:sz w:val="28"/>
          <w:szCs w:val="28"/>
        </w:rPr>
        <w:t>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</w:p>
    <w:p w:rsidR="0047030B" w:rsidRDefault="0047030B" w:rsidP="00B3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50C7D" w:rsidRPr="0047030B">
        <w:rPr>
          <w:rFonts w:ascii="Times New Roman" w:hAnsi="Times New Roman" w:cs="Times New Roman"/>
          <w:sz w:val="28"/>
          <w:szCs w:val="28"/>
        </w:rPr>
        <w:t>Порядок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с федеральными </w:t>
      </w:r>
      <w:hyperlink r:id="rId11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ами от 12 января 1996 г. № 7-ФЗ «О некоммерческих организациях», от 03 ноября 2006 г. № 174-ФЗ «Об автономных учреждениях»,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12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г. </w:t>
      </w:r>
      <w:hyperlink r:id="rId13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538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 «О порядке отнесения имущества автономного или бюджетного учреждения к категории особо ценного движимого имущества», решением Думы Ипатовского муниципального округа Ставропольского края от 24 октября 2023 г. № 122 «Об утверждении Положения об отделе имущественных и земельных отношений администрации Ипатовского муниципального округа Ставропольского края»</w:t>
      </w:r>
      <w:r w:rsidR="00775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установления видов </w:t>
      </w:r>
      <w:r w:rsidR="0047030B">
        <w:rPr>
          <w:rFonts w:ascii="Times New Roman" w:hAnsi="Times New Roman" w:cs="Times New Roman"/>
          <w:sz w:val="28"/>
          <w:szCs w:val="28"/>
        </w:rPr>
        <w:t xml:space="preserve">и перечней </w:t>
      </w:r>
      <w:r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 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муниципальных автономных и бюджетных учреждений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211CC">
        <w:rPr>
          <w:rFonts w:ascii="Times New Roman" w:hAnsi="Times New Roman" w:cs="Times New Roman"/>
          <w:sz w:val="28"/>
          <w:szCs w:val="28"/>
        </w:rPr>
        <w:t>У</w:t>
      </w:r>
      <w:r w:rsidR="0047030B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>) и определения процедуры формирования и ведения перечня особо ценного движимого имущества бюджетного учреждения (далее - Перечень).</w:t>
      </w:r>
    </w:p>
    <w:p w:rsidR="00E211CC" w:rsidRDefault="00E211CC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Виды особо ценного движимого имущества Учреждения определяются постановлением </w:t>
      </w:r>
      <w:r w:rsidRPr="00E211CC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2C5B01">
        <w:rPr>
          <w:rFonts w:ascii="Times New Roman" w:hAnsi="Times New Roman" w:cs="Times New Roman"/>
          <w:sz w:val="28"/>
          <w:szCs w:val="28"/>
        </w:rPr>
        <w:t xml:space="preserve">, по согласованию с отделом имущественных и земельных отношений </w:t>
      </w:r>
      <w:r w:rsidR="002C5B01" w:rsidRPr="002C5B01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  <w:r w:rsidR="002C5B01">
        <w:rPr>
          <w:rFonts w:ascii="Times New Roman" w:hAnsi="Times New Roman" w:cs="Times New Roman"/>
          <w:sz w:val="28"/>
          <w:szCs w:val="28"/>
        </w:rPr>
        <w:t>.</w:t>
      </w:r>
    </w:p>
    <w:p w:rsidR="00D03FAE" w:rsidRDefault="002C5B01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FAE">
        <w:rPr>
          <w:rFonts w:ascii="Times New Roman" w:hAnsi="Times New Roman" w:cs="Times New Roman"/>
          <w:sz w:val="28"/>
          <w:szCs w:val="28"/>
        </w:rPr>
        <w:t>. Установить следующие виды особо ценного движимого имущества:</w:t>
      </w:r>
    </w:p>
    <w:p w:rsidR="00D03FAE" w:rsidRDefault="00775FA0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FAE">
        <w:rPr>
          <w:rFonts w:ascii="Times New Roman" w:hAnsi="Times New Roman" w:cs="Times New Roman"/>
          <w:sz w:val="28"/>
          <w:szCs w:val="28"/>
        </w:rPr>
        <w:t>) движимое имущество, балансовая стоимость которого превышает 50 тысяч рублей;</w:t>
      </w:r>
    </w:p>
    <w:p w:rsidR="00D03FAE" w:rsidRDefault="00775FA0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FAE">
        <w:rPr>
          <w:rFonts w:ascii="Times New Roman" w:hAnsi="Times New Roman" w:cs="Times New Roman"/>
          <w:sz w:val="28"/>
          <w:szCs w:val="28"/>
        </w:rPr>
        <w:t xml:space="preserve">) иное движимое имущество, без которого осуществление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030B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030B">
        <w:rPr>
          <w:rFonts w:ascii="Times New Roman" w:hAnsi="Times New Roman" w:cs="Times New Roman"/>
          <w:sz w:val="28"/>
          <w:szCs w:val="28"/>
        </w:rPr>
        <w:t xml:space="preserve"> </w:t>
      </w:r>
      <w:r w:rsidR="00D03FAE">
        <w:rPr>
          <w:rFonts w:ascii="Times New Roman" w:hAnsi="Times New Roman" w:cs="Times New Roman"/>
          <w:sz w:val="28"/>
          <w:szCs w:val="28"/>
        </w:rPr>
        <w:t>предусмотренных его уставом основных видов деятельности будет существенно затруднено;</w:t>
      </w:r>
    </w:p>
    <w:p w:rsidR="00D03FAE" w:rsidRDefault="00775FA0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FAE">
        <w:rPr>
          <w:rFonts w:ascii="Times New Roman" w:hAnsi="Times New Roman" w:cs="Times New Roman"/>
          <w:sz w:val="28"/>
          <w:szCs w:val="28"/>
        </w:rPr>
        <w:t xml:space="preserve">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</w:t>
      </w:r>
      <w:r w:rsidR="0047030B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Ставропольского края, нормативными актами Думы Ипатовского муниципального округа Ставропольского края.</w:t>
      </w:r>
    </w:p>
    <w:p w:rsidR="00D03FAE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FAE">
        <w:rPr>
          <w:rFonts w:ascii="Times New Roman" w:hAnsi="Times New Roman" w:cs="Times New Roman"/>
          <w:sz w:val="28"/>
          <w:szCs w:val="28"/>
        </w:rPr>
        <w:t xml:space="preserve">. Ведение </w:t>
      </w:r>
      <w:hyperlink r:id="rId14" w:history="1">
        <w:r w:rsidR="00D03FAE" w:rsidRPr="0047030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D03FA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11CC">
        <w:rPr>
          <w:rFonts w:ascii="Times New Roman" w:hAnsi="Times New Roman" w:cs="Times New Roman"/>
          <w:sz w:val="28"/>
          <w:szCs w:val="28"/>
        </w:rPr>
        <w:t>Учреждением</w:t>
      </w:r>
      <w:r w:rsidR="0047030B">
        <w:rPr>
          <w:rFonts w:ascii="Times New Roman" w:hAnsi="Times New Roman" w:cs="Times New Roman"/>
          <w:sz w:val="28"/>
          <w:szCs w:val="28"/>
        </w:rPr>
        <w:t xml:space="preserve"> </w:t>
      </w:r>
      <w:r w:rsidR="00D03FA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030B">
        <w:rPr>
          <w:rFonts w:ascii="Times New Roman" w:hAnsi="Times New Roman" w:cs="Times New Roman"/>
          <w:sz w:val="28"/>
          <w:szCs w:val="28"/>
        </w:rPr>
        <w:t xml:space="preserve">решений уполномоченного органа об отнесении имущества к категории особо ценного </w:t>
      </w:r>
      <w:r w:rsidR="00E211CC">
        <w:rPr>
          <w:rFonts w:ascii="Times New Roman" w:hAnsi="Times New Roman" w:cs="Times New Roman"/>
          <w:sz w:val="28"/>
          <w:szCs w:val="28"/>
        </w:rPr>
        <w:t>движимого</w:t>
      </w:r>
      <w:r w:rsidR="0047030B">
        <w:rPr>
          <w:rFonts w:ascii="Times New Roman" w:hAnsi="Times New Roman" w:cs="Times New Roman"/>
          <w:sz w:val="28"/>
          <w:szCs w:val="28"/>
        </w:rPr>
        <w:t xml:space="preserve"> имущества, о распоряжении указанным имуществом, а также на основании </w:t>
      </w:r>
      <w:r w:rsidR="00D03FAE">
        <w:rPr>
          <w:rFonts w:ascii="Times New Roman" w:hAnsi="Times New Roman" w:cs="Times New Roman"/>
          <w:sz w:val="28"/>
          <w:szCs w:val="28"/>
        </w:rPr>
        <w:t>сведений бухгалтерского учета о полном наименовании объекта, отнесенного к особо ценному движимому имуществу, его балансовой стоимости и об инвентарном (уч</w:t>
      </w:r>
      <w:r w:rsidR="00E211CC">
        <w:rPr>
          <w:rFonts w:ascii="Times New Roman" w:hAnsi="Times New Roman" w:cs="Times New Roman"/>
          <w:sz w:val="28"/>
          <w:szCs w:val="28"/>
        </w:rPr>
        <w:t>етном) номере (при его наличии).</w:t>
      </w:r>
    </w:p>
    <w:p w:rsidR="00D03FAE" w:rsidRDefault="00D03FAE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на бумажном </w:t>
      </w:r>
      <w:r w:rsidR="00E211CC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AE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3FAE">
        <w:rPr>
          <w:rFonts w:ascii="Times New Roman" w:hAnsi="Times New Roman" w:cs="Times New Roman"/>
          <w:sz w:val="28"/>
          <w:szCs w:val="28"/>
        </w:rPr>
        <w:t>. Изменения в Перечень вносятся в случаях:</w:t>
      </w:r>
    </w:p>
    <w:p w:rsidR="00D03FAE" w:rsidRDefault="00775FA0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FAE">
        <w:rPr>
          <w:rFonts w:ascii="Times New Roman" w:hAnsi="Times New Roman" w:cs="Times New Roman"/>
          <w:sz w:val="28"/>
          <w:szCs w:val="28"/>
        </w:rPr>
        <w:t>) выбытия объекта движимого имущества, относящегося к категории особо ценного движимого имущества;</w:t>
      </w:r>
    </w:p>
    <w:p w:rsidR="00D03FAE" w:rsidRDefault="00775FA0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FAE">
        <w:rPr>
          <w:rFonts w:ascii="Times New Roman" w:hAnsi="Times New Roman" w:cs="Times New Roman"/>
          <w:sz w:val="28"/>
          <w:szCs w:val="28"/>
        </w:rPr>
        <w:t>) приобретения объекта движимого имущества, относящегося к категории особо ценного движимого имущества;</w:t>
      </w:r>
    </w:p>
    <w:p w:rsidR="00D03FAE" w:rsidRDefault="00775FA0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FAE">
        <w:rPr>
          <w:rFonts w:ascii="Times New Roman" w:hAnsi="Times New Roman" w:cs="Times New Roman"/>
          <w:sz w:val="28"/>
          <w:szCs w:val="28"/>
        </w:rPr>
        <w:t>) изменения данных уже включенных в Перечень объектов.</w:t>
      </w:r>
    </w:p>
    <w:p w:rsidR="00E211CC" w:rsidRPr="00E211CC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CC">
        <w:rPr>
          <w:rFonts w:ascii="Times New Roman" w:hAnsi="Times New Roman" w:cs="Times New Roman"/>
          <w:sz w:val="28"/>
          <w:szCs w:val="28"/>
        </w:rPr>
        <w:t xml:space="preserve">. </w:t>
      </w:r>
      <w:r w:rsidR="00E211CC" w:rsidRPr="00E211CC">
        <w:rPr>
          <w:rFonts w:ascii="Times New Roman" w:hAnsi="Times New Roman" w:cs="Times New Roman"/>
          <w:sz w:val="28"/>
          <w:szCs w:val="28"/>
        </w:rPr>
        <w:t>При формировании Перечней в обязательном порядке указываются: наименование имущества, инвентарный номер, балансовая стоимость, итоговые количество и стоимость.</w:t>
      </w:r>
    </w:p>
    <w:p w:rsidR="00E211CC" w:rsidRDefault="00E211CC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5871" w:rsidRDefault="007C5871" w:rsidP="00B30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2C21" w:rsidRDefault="009D6408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F6" w:rsidRPr="00387E6D" w:rsidRDefault="004C41F6" w:rsidP="00387E6D">
      <w:pPr>
        <w:spacing w:after="0" w:line="240" w:lineRule="auto"/>
        <w:rPr>
          <w:rFonts w:ascii="Times New Roman" w:hAnsi="Times New Roman" w:cs="Times New Roman"/>
        </w:rPr>
      </w:pPr>
    </w:p>
    <w:sectPr w:rsidR="004C41F6" w:rsidRPr="00387E6D" w:rsidSect="009D6408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3F" w:rsidRDefault="001C673F" w:rsidP="00DD3D99">
      <w:pPr>
        <w:spacing w:after="0" w:line="240" w:lineRule="auto"/>
      </w:pPr>
      <w:r>
        <w:separator/>
      </w:r>
    </w:p>
  </w:endnote>
  <w:endnote w:type="continuationSeparator" w:id="0">
    <w:p w:rsidR="001C673F" w:rsidRDefault="001C673F" w:rsidP="00D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3F" w:rsidRDefault="001C673F" w:rsidP="00DD3D99">
      <w:pPr>
        <w:spacing w:after="0" w:line="240" w:lineRule="auto"/>
      </w:pPr>
      <w:r>
        <w:separator/>
      </w:r>
    </w:p>
  </w:footnote>
  <w:footnote w:type="continuationSeparator" w:id="0">
    <w:p w:rsidR="001C673F" w:rsidRDefault="001C673F" w:rsidP="00DD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C0CBB"/>
    <w:multiLevelType w:val="hybridMultilevel"/>
    <w:tmpl w:val="66D0C57E"/>
    <w:lvl w:ilvl="0" w:tplc="1F821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39E"/>
    <w:rsid w:val="0001737B"/>
    <w:rsid w:val="00024AF4"/>
    <w:rsid w:val="000950E1"/>
    <w:rsid w:val="000C579A"/>
    <w:rsid w:val="000C79FF"/>
    <w:rsid w:val="001060AE"/>
    <w:rsid w:val="00134370"/>
    <w:rsid w:val="00146CCE"/>
    <w:rsid w:val="001C673F"/>
    <w:rsid w:val="00200E7B"/>
    <w:rsid w:val="00234534"/>
    <w:rsid w:val="00275D31"/>
    <w:rsid w:val="00284B99"/>
    <w:rsid w:val="002C5B01"/>
    <w:rsid w:val="002E2C21"/>
    <w:rsid w:val="00317E81"/>
    <w:rsid w:val="003234BC"/>
    <w:rsid w:val="0035271A"/>
    <w:rsid w:val="00387E6D"/>
    <w:rsid w:val="00393920"/>
    <w:rsid w:val="003B1663"/>
    <w:rsid w:val="003B2CB7"/>
    <w:rsid w:val="003C2ED2"/>
    <w:rsid w:val="003E551D"/>
    <w:rsid w:val="00465C9F"/>
    <w:rsid w:val="0047030B"/>
    <w:rsid w:val="00477BA4"/>
    <w:rsid w:val="00482A12"/>
    <w:rsid w:val="00484A78"/>
    <w:rsid w:val="00491BFA"/>
    <w:rsid w:val="004922DD"/>
    <w:rsid w:val="004C41F6"/>
    <w:rsid w:val="004D3829"/>
    <w:rsid w:val="004F4791"/>
    <w:rsid w:val="00503957"/>
    <w:rsid w:val="00531034"/>
    <w:rsid w:val="00550C7D"/>
    <w:rsid w:val="005C4226"/>
    <w:rsid w:val="006554EC"/>
    <w:rsid w:val="006B3D06"/>
    <w:rsid w:val="00701FFC"/>
    <w:rsid w:val="00710442"/>
    <w:rsid w:val="007558BF"/>
    <w:rsid w:val="007619B3"/>
    <w:rsid w:val="00773B93"/>
    <w:rsid w:val="00775FA0"/>
    <w:rsid w:val="00793356"/>
    <w:rsid w:val="007C5871"/>
    <w:rsid w:val="007D2711"/>
    <w:rsid w:val="007E0231"/>
    <w:rsid w:val="007F11C6"/>
    <w:rsid w:val="0085547B"/>
    <w:rsid w:val="00862709"/>
    <w:rsid w:val="008928AC"/>
    <w:rsid w:val="008B4195"/>
    <w:rsid w:val="00957F68"/>
    <w:rsid w:val="00967ECD"/>
    <w:rsid w:val="009725B9"/>
    <w:rsid w:val="0097362F"/>
    <w:rsid w:val="0099696C"/>
    <w:rsid w:val="009A145E"/>
    <w:rsid w:val="009C4C81"/>
    <w:rsid w:val="009D6408"/>
    <w:rsid w:val="009E4ACD"/>
    <w:rsid w:val="009F727C"/>
    <w:rsid w:val="00A11B51"/>
    <w:rsid w:val="00A15BDF"/>
    <w:rsid w:val="00A519FD"/>
    <w:rsid w:val="00A64578"/>
    <w:rsid w:val="00A91029"/>
    <w:rsid w:val="00A956E7"/>
    <w:rsid w:val="00B262C4"/>
    <w:rsid w:val="00B3024B"/>
    <w:rsid w:val="00B55299"/>
    <w:rsid w:val="00B9356B"/>
    <w:rsid w:val="00BA4F9F"/>
    <w:rsid w:val="00BB3953"/>
    <w:rsid w:val="00C110A3"/>
    <w:rsid w:val="00C1139E"/>
    <w:rsid w:val="00C17E12"/>
    <w:rsid w:val="00C653BC"/>
    <w:rsid w:val="00C72A2E"/>
    <w:rsid w:val="00D03FAE"/>
    <w:rsid w:val="00D5032E"/>
    <w:rsid w:val="00D64370"/>
    <w:rsid w:val="00D65339"/>
    <w:rsid w:val="00DC6857"/>
    <w:rsid w:val="00DD3D99"/>
    <w:rsid w:val="00E06505"/>
    <w:rsid w:val="00E12495"/>
    <w:rsid w:val="00E211CC"/>
    <w:rsid w:val="00E21C83"/>
    <w:rsid w:val="00E81AFF"/>
    <w:rsid w:val="00E83068"/>
    <w:rsid w:val="00E9415B"/>
    <w:rsid w:val="00EA343E"/>
    <w:rsid w:val="00EB2AF4"/>
    <w:rsid w:val="00EC1EAC"/>
    <w:rsid w:val="00EC2F75"/>
    <w:rsid w:val="00EF0493"/>
    <w:rsid w:val="00F22757"/>
    <w:rsid w:val="00F32DDD"/>
    <w:rsid w:val="00F458FE"/>
    <w:rsid w:val="00F6304D"/>
    <w:rsid w:val="00F81F3F"/>
    <w:rsid w:val="00FA21E6"/>
    <w:rsid w:val="00FD5A78"/>
    <w:rsid w:val="00FE7992"/>
    <w:rsid w:val="00FF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C26E5-8822-4788-9478-34A8281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1A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81AFF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E8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D99"/>
  </w:style>
  <w:style w:type="paragraph" w:styleId="a9">
    <w:name w:val="footer"/>
    <w:basedOn w:val="a"/>
    <w:link w:val="aa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D99"/>
  </w:style>
  <w:style w:type="character" w:styleId="ab">
    <w:name w:val="Hyperlink"/>
    <w:basedOn w:val="a0"/>
    <w:uiPriority w:val="99"/>
    <w:unhideWhenUsed/>
    <w:rsid w:val="007F11C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5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0998" TargetMode="External"/><Relationship Id="rId13" Type="http://schemas.openxmlformats.org/officeDocument/2006/relationships/hyperlink" Target="https://login.consultant.ru/link/?req=doc&amp;base=RZB&amp;n=103061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03061&amp;dst=1000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209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03061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03061&amp;dst=100008" TargetMode="External"/><Relationship Id="rId14" Type="http://schemas.openxmlformats.org/officeDocument/2006/relationships/hyperlink" Target="https://login.consultant.ru/link/?req=doc&amp;base=RLAW077&amp;n=137013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CE37-A0CE-43CD-AAE8-6D5DAA0B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Katya</cp:lastModifiedBy>
  <cp:revision>71</cp:revision>
  <cp:lastPrinted>2024-04-18T04:48:00Z</cp:lastPrinted>
  <dcterms:created xsi:type="dcterms:W3CDTF">2019-03-16T11:21:00Z</dcterms:created>
  <dcterms:modified xsi:type="dcterms:W3CDTF">2024-09-12T08:23:00Z</dcterms:modified>
</cp:coreProperties>
</file>