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6E" w:rsidRDefault="00E6776E" w:rsidP="00E6776E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E6776E" w:rsidRDefault="00E6776E" w:rsidP="00E6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 ОКРУГА</w:t>
      </w:r>
    </w:p>
    <w:p w:rsidR="00E6776E" w:rsidRDefault="00E6776E" w:rsidP="00E6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6776E" w:rsidRDefault="00E6776E" w:rsidP="00E6776E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6776E" w:rsidRDefault="00E6776E" w:rsidP="00E6776E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6776E" w:rsidRDefault="00E6776E" w:rsidP="00E6776E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декабря 2023 г.                            г. Ипатово                                          № 383-р</w:t>
      </w:r>
    </w:p>
    <w:p w:rsidR="00E6776E" w:rsidRDefault="00E6776E" w:rsidP="00E6776E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6776E" w:rsidRDefault="00E6776E" w:rsidP="00E6776E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8D6C87" w:rsidRPr="008D6C87" w:rsidRDefault="008D6C87" w:rsidP="008D6C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D6C87">
        <w:rPr>
          <w:rFonts w:ascii="Times New Roman" w:hAnsi="Times New Roman" w:cs="Times New Roman"/>
          <w:sz w:val="28"/>
          <w:szCs w:val="28"/>
        </w:rPr>
        <w:t>Об определении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87">
        <w:rPr>
          <w:rFonts w:ascii="Times New Roman" w:hAnsi="Times New Roman" w:cs="Times New Roman"/>
          <w:sz w:val="28"/>
          <w:szCs w:val="28"/>
        </w:rPr>
        <w:t>лиц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87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ответственных за цифровую трансформацию в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87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8D6C87" w:rsidRPr="008D6C87" w:rsidRDefault="008D6C87" w:rsidP="008D6C87">
      <w:pPr>
        <w:rPr>
          <w:rFonts w:ascii="Times New Roman" w:hAnsi="Times New Roman" w:cs="Times New Roman"/>
          <w:sz w:val="28"/>
          <w:szCs w:val="28"/>
        </w:rPr>
      </w:pPr>
    </w:p>
    <w:p w:rsidR="008D6C87" w:rsidRDefault="008D6C87" w:rsidP="008D6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87">
        <w:rPr>
          <w:rFonts w:ascii="Times New Roman" w:hAnsi="Times New Roman" w:cs="Times New Roman"/>
          <w:sz w:val="28"/>
          <w:szCs w:val="28"/>
        </w:rPr>
        <w:t>В рамках выполнения п. 4 протокола совещания с руководителями  цифровой трансформации органов исполнительной власти Ставропольского края и администрациями муниципальных и городских округов Ставропольского края по вопросам функционирования электронного правительства Ставропольского края и цифровой трансформации государственного управления от 23 сентября 2021 года, в соответствии с Законом Ставропольского края от 30 мая 2023 № 46-кз «О наделении Ипатовского городского округа Ставропольского края статусом муниципального округа»:</w:t>
      </w:r>
    </w:p>
    <w:p w:rsidR="008D6C87" w:rsidRPr="008D6C87" w:rsidRDefault="008D6C87" w:rsidP="008D6C87">
      <w:pPr>
        <w:rPr>
          <w:rFonts w:ascii="Times New Roman" w:hAnsi="Times New Roman" w:cs="Times New Roman"/>
          <w:sz w:val="28"/>
          <w:szCs w:val="28"/>
        </w:rPr>
      </w:pPr>
    </w:p>
    <w:p w:rsidR="008D6C87" w:rsidRDefault="008D6C87" w:rsidP="008D6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87">
        <w:rPr>
          <w:rFonts w:ascii="Times New Roman" w:hAnsi="Times New Roman" w:cs="Times New Roman"/>
          <w:sz w:val="28"/>
          <w:szCs w:val="28"/>
        </w:rPr>
        <w:t>1. Определить должностных лиц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87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ответственных за цифровую трансформацию в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87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по курируемым направлениям деятельности согласно распределению обязанностей между главой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87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и заместителями главы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87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утвержденного распоряжением администрации Ипатовского городского округа Ставропольского края от 01 марта 2018 г. № 57-р (с изменениями, внесенными распоряжением администрации Ипатовского городского округа Ставропольского края от 28 сентября 2023 г. № 277-р ) первого заместителя главы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87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Фоменко Т.А., временно исполняющего обязанности заместителя главы администрации Ипатовского муниципального округа Ставропольского края, начальника отдела образования администрации Ипатовского муниципального округа Ставропольского края </w:t>
      </w:r>
      <w:proofErr w:type="spellStart"/>
      <w:r w:rsidRPr="008D6C87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8D6C87">
        <w:rPr>
          <w:rFonts w:ascii="Times New Roman" w:hAnsi="Times New Roman" w:cs="Times New Roman"/>
          <w:sz w:val="28"/>
          <w:szCs w:val="28"/>
        </w:rPr>
        <w:t xml:space="preserve"> Г.Н.,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87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proofErr w:type="spellStart"/>
      <w:r w:rsidRPr="008D6C87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8D6C87">
        <w:rPr>
          <w:rFonts w:ascii="Times New Roman" w:hAnsi="Times New Roman" w:cs="Times New Roman"/>
          <w:sz w:val="28"/>
          <w:szCs w:val="28"/>
        </w:rPr>
        <w:t xml:space="preserve"> Н.С.,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87">
        <w:rPr>
          <w:rFonts w:ascii="Times New Roman" w:hAnsi="Times New Roman" w:cs="Times New Roman"/>
          <w:sz w:val="28"/>
          <w:szCs w:val="28"/>
        </w:rPr>
        <w:t>исполняющего обязанности заместителя главы администрации- начальника управления по работе с территориями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87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proofErr w:type="spellStart"/>
      <w:r w:rsidRPr="008D6C8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8D6C87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105258" w:rsidRPr="008D6C87" w:rsidRDefault="00105258" w:rsidP="008D6C87">
      <w:pPr>
        <w:rPr>
          <w:rFonts w:ascii="Times New Roman" w:hAnsi="Times New Roman" w:cs="Times New Roman"/>
          <w:sz w:val="28"/>
          <w:szCs w:val="28"/>
        </w:rPr>
      </w:pPr>
    </w:p>
    <w:p w:rsidR="008D6C87" w:rsidRDefault="008D6C87" w:rsidP="008D6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D6C87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распоряжение на официальном сайте администрации Ипатовского муниципального округа Ставропольского края в информационно - телекоммуни</w:t>
      </w:r>
      <w:r>
        <w:rPr>
          <w:rFonts w:ascii="Times New Roman" w:hAnsi="Times New Roman" w:cs="Times New Roman"/>
          <w:sz w:val="28"/>
          <w:szCs w:val="28"/>
        </w:rPr>
        <w:t>кационной сети «Интернет».</w:t>
      </w:r>
    </w:p>
    <w:p w:rsidR="008D6C87" w:rsidRPr="008D6C87" w:rsidRDefault="008D6C87" w:rsidP="008D6C87">
      <w:pPr>
        <w:rPr>
          <w:rFonts w:ascii="Times New Roman" w:hAnsi="Times New Roman" w:cs="Times New Roman"/>
          <w:sz w:val="28"/>
          <w:szCs w:val="28"/>
        </w:rPr>
      </w:pPr>
    </w:p>
    <w:p w:rsidR="008D6C87" w:rsidRPr="008D6C87" w:rsidRDefault="008D6C87" w:rsidP="008D6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87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8D6C87" w:rsidRPr="008D6C87" w:rsidRDefault="008D6C87" w:rsidP="008D6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87">
        <w:rPr>
          <w:rFonts w:ascii="Times New Roman" w:hAnsi="Times New Roman" w:cs="Times New Roman"/>
          <w:sz w:val="28"/>
          <w:szCs w:val="28"/>
        </w:rPr>
        <w:t>3.1. распоряжение администрации Ипатовского городского округа Ставропольского края от 21 октября 2021 г. № 467-р «Об определении должностных лиц администрации Ипатовского городского округа Ставропольского края, ответственных за цифровую трансформацию в администрации Ипатовского городского округа Ставропольского края»</w:t>
      </w:r>
    </w:p>
    <w:p w:rsidR="008D6C87" w:rsidRDefault="008D6C87" w:rsidP="008D6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87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87">
        <w:rPr>
          <w:rFonts w:ascii="Times New Roman" w:hAnsi="Times New Roman" w:cs="Times New Roman"/>
          <w:sz w:val="28"/>
          <w:szCs w:val="28"/>
        </w:rPr>
        <w:t>распоряжение администрации Ипатовского городского округа Ставропольского края от 22 февраля 2023 г. № 49-р «О внесении изменения в пункт 1 распоряжения администрации Ипатовского городского округа Ставропольского края от 21 октября 2021 г. № 467-р «Об определении должностных лиц администрации Ипатовского городского округа Ставропольского края, ответственных за цифровую трансформацию в администрации Ипатовского городского округа Ставропольского края»</w:t>
      </w:r>
    </w:p>
    <w:p w:rsidR="008D6C87" w:rsidRPr="008D6C87" w:rsidRDefault="008D6C87" w:rsidP="008D6C87">
      <w:pPr>
        <w:rPr>
          <w:rFonts w:ascii="Times New Roman" w:hAnsi="Times New Roman" w:cs="Times New Roman"/>
          <w:sz w:val="28"/>
          <w:szCs w:val="28"/>
        </w:rPr>
      </w:pPr>
    </w:p>
    <w:p w:rsidR="008D6C87" w:rsidRDefault="008D6C87" w:rsidP="008D6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87">
        <w:rPr>
          <w:rFonts w:ascii="Times New Roman" w:hAnsi="Times New Roman" w:cs="Times New Roman"/>
          <w:sz w:val="28"/>
          <w:szCs w:val="28"/>
        </w:rPr>
        <w:t>4. Контроль за выполнением настоящего распоряжения оставляю за собой.</w:t>
      </w:r>
    </w:p>
    <w:p w:rsidR="008D6C87" w:rsidRPr="008D6C87" w:rsidRDefault="008D6C87" w:rsidP="008D6C87">
      <w:pPr>
        <w:rPr>
          <w:rFonts w:ascii="Times New Roman" w:hAnsi="Times New Roman" w:cs="Times New Roman"/>
          <w:sz w:val="28"/>
          <w:szCs w:val="28"/>
        </w:rPr>
      </w:pPr>
    </w:p>
    <w:p w:rsidR="008D6C87" w:rsidRPr="008D6C87" w:rsidRDefault="008D6C87" w:rsidP="008D6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87">
        <w:rPr>
          <w:rFonts w:ascii="Times New Roman" w:hAnsi="Times New Roman" w:cs="Times New Roman"/>
          <w:sz w:val="28"/>
          <w:szCs w:val="28"/>
        </w:rPr>
        <w:t>5. Настоящее распоряжение вступает в силу со дня его подписания.</w:t>
      </w:r>
    </w:p>
    <w:p w:rsidR="00105258" w:rsidRDefault="00105258" w:rsidP="001052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88F" w:rsidRDefault="0063288F" w:rsidP="001052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88F" w:rsidRDefault="0063288F" w:rsidP="001052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5258" w:rsidRDefault="00105258" w:rsidP="001052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5258" w:rsidRPr="00B45FC5" w:rsidRDefault="00105258" w:rsidP="001052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88F" w:rsidRDefault="0063288F" w:rsidP="006328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63288F" w:rsidRDefault="0063288F" w:rsidP="006328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63288F" w:rsidRDefault="0063288F" w:rsidP="006328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63288F" w:rsidRDefault="0063288F" w:rsidP="006328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3288F" w:rsidRDefault="0063288F" w:rsidP="006328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105258" w:rsidRDefault="0063288F" w:rsidP="006328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  <w:bookmarkStart w:id="0" w:name="_GoBack"/>
      <w:bookmarkEnd w:id="0"/>
    </w:p>
    <w:sectPr w:rsidR="0010525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05258"/>
    <w:rsid w:val="001106D9"/>
    <w:rsid w:val="001413C2"/>
    <w:rsid w:val="001416EE"/>
    <w:rsid w:val="00141C63"/>
    <w:rsid w:val="00153E7A"/>
    <w:rsid w:val="00161579"/>
    <w:rsid w:val="0016360F"/>
    <w:rsid w:val="001642C1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308E"/>
    <w:rsid w:val="005D67FA"/>
    <w:rsid w:val="005D6D22"/>
    <w:rsid w:val="005E427D"/>
    <w:rsid w:val="005E47C2"/>
    <w:rsid w:val="005E586E"/>
    <w:rsid w:val="005E76E8"/>
    <w:rsid w:val="00604E1B"/>
    <w:rsid w:val="00607449"/>
    <w:rsid w:val="00610CBD"/>
    <w:rsid w:val="0062154A"/>
    <w:rsid w:val="00624716"/>
    <w:rsid w:val="006267E6"/>
    <w:rsid w:val="0063288F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D6C87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677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5E6200D6-3594-4A1C-BFE5-8B662A96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5E2F-4F05-4456-A2BC-D6407FDE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7</cp:revision>
  <cp:lastPrinted>2023-12-12T06:25:00Z</cp:lastPrinted>
  <dcterms:created xsi:type="dcterms:W3CDTF">2023-12-07T14:41:00Z</dcterms:created>
  <dcterms:modified xsi:type="dcterms:W3CDTF">2023-12-18T05:39:00Z</dcterms:modified>
</cp:coreProperties>
</file>