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C5" w:rsidRDefault="002447C5" w:rsidP="002447C5">
      <w:pPr>
        <w:ind w:left="2124" w:firstLine="708"/>
        <w:rPr>
          <w:rFonts w:ascii="Times New Roman" w:hAnsi="Times New Roman"/>
          <w:b/>
          <w:sz w:val="40"/>
          <w:szCs w:val="40"/>
        </w:rPr>
      </w:pPr>
      <w:r>
        <w:rPr>
          <w:rFonts w:ascii="Times New Roman" w:hAnsi="Times New Roman"/>
          <w:b/>
          <w:sz w:val="40"/>
          <w:szCs w:val="40"/>
        </w:rPr>
        <w:t>РАСПОРЯЖЕНИЕ</w:t>
      </w:r>
    </w:p>
    <w:p w:rsidR="002447C5" w:rsidRDefault="002447C5" w:rsidP="002447C5">
      <w:pPr>
        <w:jc w:val="center"/>
        <w:rPr>
          <w:rFonts w:ascii="Times New Roman" w:hAnsi="Times New Roman"/>
          <w:b/>
          <w:sz w:val="28"/>
          <w:szCs w:val="28"/>
        </w:rPr>
      </w:pPr>
      <w:r>
        <w:rPr>
          <w:rFonts w:ascii="Times New Roman" w:hAnsi="Times New Roman"/>
          <w:b/>
          <w:sz w:val="28"/>
          <w:szCs w:val="28"/>
        </w:rPr>
        <w:t>АДМИНИСТРАЦИИ ИПАТОВСКОГО МУНИЦИПАЛЬНОГО ОКРУГА</w:t>
      </w:r>
    </w:p>
    <w:p w:rsidR="002447C5" w:rsidRDefault="002447C5" w:rsidP="002447C5">
      <w:pPr>
        <w:jc w:val="center"/>
        <w:rPr>
          <w:rFonts w:ascii="Times New Roman" w:hAnsi="Times New Roman"/>
          <w:b/>
          <w:sz w:val="28"/>
          <w:szCs w:val="28"/>
        </w:rPr>
      </w:pPr>
      <w:r>
        <w:rPr>
          <w:rFonts w:ascii="Times New Roman" w:hAnsi="Times New Roman"/>
          <w:b/>
          <w:sz w:val="28"/>
          <w:szCs w:val="28"/>
        </w:rPr>
        <w:t>СТАВРОПОЛЬСКОГО КРАЯ</w:t>
      </w:r>
    </w:p>
    <w:p w:rsidR="002447C5" w:rsidRDefault="002447C5" w:rsidP="002447C5">
      <w:pPr>
        <w:spacing w:line="240" w:lineRule="exact"/>
        <w:rPr>
          <w:rFonts w:ascii="Times New Roman" w:hAnsi="Times New Roman"/>
          <w:sz w:val="28"/>
          <w:szCs w:val="28"/>
        </w:rPr>
      </w:pPr>
    </w:p>
    <w:p w:rsidR="002447C5" w:rsidRDefault="002447C5" w:rsidP="002447C5">
      <w:pPr>
        <w:spacing w:line="240" w:lineRule="exact"/>
        <w:rPr>
          <w:rFonts w:ascii="Times New Roman" w:hAnsi="Times New Roman"/>
          <w:sz w:val="28"/>
          <w:szCs w:val="28"/>
        </w:rPr>
      </w:pPr>
    </w:p>
    <w:p w:rsidR="002447C5" w:rsidRDefault="002447C5" w:rsidP="002447C5">
      <w:pPr>
        <w:spacing w:line="240" w:lineRule="exact"/>
        <w:rPr>
          <w:rFonts w:ascii="Times New Roman" w:hAnsi="Times New Roman"/>
          <w:sz w:val="28"/>
          <w:szCs w:val="28"/>
        </w:rPr>
      </w:pPr>
    </w:p>
    <w:p w:rsidR="002447C5" w:rsidRDefault="002447C5" w:rsidP="002447C5">
      <w:pPr>
        <w:spacing w:line="240" w:lineRule="exact"/>
        <w:rPr>
          <w:rFonts w:ascii="Times New Roman" w:hAnsi="Times New Roman"/>
          <w:sz w:val="28"/>
          <w:szCs w:val="28"/>
        </w:rPr>
      </w:pPr>
      <w:r>
        <w:rPr>
          <w:rFonts w:ascii="Times New Roman" w:hAnsi="Times New Roman"/>
          <w:sz w:val="28"/>
          <w:szCs w:val="28"/>
        </w:rPr>
        <w:t>06 февраля 2024 г.                         г. Ипатово                                              № 27-р</w:t>
      </w:r>
    </w:p>
    <w:p w:rsidR="002447C5" w:rsidRDefault="002447C5" w:rsidP="002447C5">
      <w:pPr>
        <w:spacing w:line="240" w:lineRule="exact"/>
        <w:rPr>
          <w:rFonts w:ascii="Times New Roman" w:hAnsi="Times New Roman"/>
          <w:sz w:val="28"/>
          <w:szCs w:val="28"/>
        </w:rPr>
      </w:pPr>
    </w:p>
    <w:p w:rsidR="002447C5" w:rsidRDefault="002447C5" w:rsidP="002447C5">
      <w:pPr>
        <w:spacing w:line="240" w:lineRule="exact"/>
        <w:rPr>
          <w:rFonts w:ascii="Times New Roman" w:hAnsi="Times New Roman"/>
          <w:sz w:val="28"/>
          <w:szCs w:val="28"/>
        </w:rPr>
      </w:pPr>
    </w:p>
    <w:p w:rsidR="00EB72CA" w:rsidRPr="00EB72CA" w:rsidRDefault="00EB72CA" w:rsidP="00EB72CA">
      <w:pPr>
        <w:spacing w:line="240" w:lineRule="exact"/>
        <w:rPr>
          <w:rFonts w:ascii="Times New Roman" w:hAnsi="Times New Roman" w:cs="Times New Roman"/>
          <w:sz w:val="28"/>
          <w:szCs w:val="28"/>
        </w:rPr>
      </w:pPr>
      <w:r w:rsidRPr="00EB72CA">
        <w:rPr>
          <w:rFonts w:ascii="Times New Roman" w:hAnsi="Times New Roman" w:cs="Times New Roman"/>
          <w:sz w:val="28"/>
          <w:szCs w:val="28"/>
        </w:rPr>
        <w:t>Об утверждении перечня муниципальных услуг, предоставляемых отделами аппарата администрации Ипатовского муниципального округа Ставропольского края, отделами (управлениями, комитетом) со статусом юридического лица администрации Ипатовского муниципального округа Ставропольского края</w:t>
      </w:r>
    </w:p>
    <w:p w:rsidR="00EB72CA" w:rsidRDefault="00EB72CA" w:rsidP="00EB72CA">
      <w:pPr>
        <w:rPr>
          <w:rFonts w:ascii="Times New Roman" w:hAnsi="Times New Roman" w:cs="Times New Roman"/>
          <w:sz w:val="28"/>
          <w:szCs w:val="28"/>
        </w:rPr>
      </w:pPr>
    </w:p>
    <w:p w:rsidR="00F3451C" w:rsidRPr="00EB72CA" w:rsidRDefault="00F3451C" w:rsidP="00EB72CA">
      <w:pPr>
        <w:rPr>
          <w:rFonts w:ascii="Times New Roman" w:hAnsi="Times New Roman" w:cs="Times New Roman"/>
          <w:sz w:val="28"/>
          <w:szCs w:val="28"/>
        </w:rPr>
      </w:pP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В соответствии с Федеральным законом от 27 июля 2010 г. № 210-ФЗ «Об организации предоставления государственных и муниципальных услуг», Законом Ставропольского края от 30 мая 2023</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46-кз «О наделении Ипатовского городского округа Ставропольского края статусом муниципального округа», в целях повышения эффективности предоставления муниципальных услуг в Ипатовском муниципальном округе Ставропольского края</w:t>
      </w:r>
    </w:p>
    <w:p w:rsidR="00EB72CA" w:rsidRPr="00EB72CA" w:rsidRDefault="00EB72CA" w:rsidP="00EB72CA">
      <w:pPr>
        <w:rPr>
          <w:rFonts w:ascii="Times New Roman" w:hAnsi="Times New Roman" w:cs="Times New Roman"/>
          <w:sz w:val="28"/>
          <w:szCs w:val="28"/>
        </w:rPr>
      </w:pP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 xml:space="preserve">1. Утвердить прилагаемый перечень муниципальных услуг, предоставляемых отделами аппарата администрации Ипатовского муниципального округа Ставропольского края, отделами (управлениями, комитетом) со статусом юридического лица </w:t>
      </w:r>
      <w:proofErr w:type="gramStart"/>
      <w:r w:rsidRPr="00EB72CA">
        <w:rPr>
          <w:rFonts w:ascii="Times New Roman" w:hAnsi="Times New Roman" w:cs="Times New Roman"/>
          <w:sz w:val="28"/>
          <w:szCs w:val="28"/>
        </w:rPr>
        <w:t>администрации  Ипатовского</w:t>
      </w:r>
      <w:proofErr w:type="gramEnd"/>
      <w:r w:rsidRPr="00EB72CA">
        <w:rPr>
          <w:rFonts w:ascii="Times New Roman" w:hAnsi="Times New Roman" w:cs="Times New Roman"/>
          <w:sz w:val="28"/>
          <w:szCs w:val="28"/>
        </w:rPr>
        <w:t xml:space="preserve"> муниципального округа Ставропольского края.</w:t>
      </w:r>
    </w:p>
    <w:p w:rsidR="00EB72CA" w:rsidRPr="00EB72CA" w:rsidRDefault="00EB72CA" w:rsidP="00EB72CA">
      <w:pPr>
        <w:rPr>
          <w:rFonts w:ascii="Times New Roman" w:hAnsi="Times New Roman" w:cs="Times New Roman"/>
          <w:sz w:val="28"/>
          <w:szCs w:val="28"/>
        </w:rPr>
      </w:pP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2. Признать утратившими силу следующие распоряжения администрации Ипатовского городского округа Ставропольского края:</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30 мая 2018</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203-р «Об утверждении Перечня муниципальных услуг, предоставляемых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06 сентября 2018</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403-р «О внесении изменений в распоряжение администрации Ипатовского городского округа Ставропольского края от 30 мая 2018 г. № 203-р «Об утверждении Перечня муниципальных услуг, предоставляемых отделами аппарата администрации Ипатовского городского округа и отделами (управлениями, комитетом) со статусом юридического лица администрации Ипатовского городского округа Ставропольского края и Перечня муниципальных контрольных функций, исполняемых отделами аппарата администрации Ипатовского городского округа и отделами (управлениями, комитетом) со статусом юридического лица администрации Ипатовского городского округа Ставропольского края»;</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31 июля 2019</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303-р «О внесении изменений в Перечень муниципальных услуг, предоставляемых отделами аппарата, отделами (управле</w:t>
      </w:r>
      <w:r w:rsidRPr="00EB72CA">
        <w:rPr>
          <w:rFonts w:ascii="Times New Roman" w:hAnsi="Times New Roman" w:cs="Times New Roman"/>
          <w:sz w:val="28"/>
          <w:szCs w:val="28"/>
        </w:rPr>
        <w:lastRenderedPageBreak/>
        <w:t>ниями, комитетом) со статусом юридического лица администрации Ипатовского городского округа Ставропольского края, утвержденный распоряжением администрации Ипатовского городского округа Ставропольского края от 30 мая 2018 г. № 203-р»;</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10 июля 2020</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287-р «О внесении изменений в распоряжение администрации Ипатовского городского округа Ставропольского края от 30 мая 2018 г. № 203-р «Об утверждении Перечня муниципальных услуг, предоставляемых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 и Перечня муниципальных контрольных функций, исполняемых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02 ноября 2020</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397-р «О внесении изменений в Перечень муниципальных услуг, предоставляемых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 утвержденный распоряжением администрации Ипатовского городского округа Ставропольского края от 30 мая 2018 г. № 203-р»;</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15 декабря 2021</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544-р «О внесении изменений в распоряжение администрации Ипатовского городского округа Ставропольского края от 30 мая 2018 г. № 203-р «Об утверждении перечня муниципальных услуг, предоставляемых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 и перечня муниципальных контрольных функций, исполняемых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17 ноября 2022</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 384-р «О внесении изменений в Перечень муниципальных услуг, предоставляемых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 утвержденный распоряжением администрации Ипатовского городского округа Ставропольского края от 30 мая 2018 г. N 203-р»;</w:t>
      </w: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от 25 мая 2023</w:t>
      </w:r>
      <w:r w:rsidR="00F3451C">
        <w:rPr>
          <w:rFonts w:ascii="Times New Roman" w:hAnsi="Times New Roman" w:cs="Times New Roman"/>
          <w:sz w:val="28"/>
          <w:szCs w:val="28"/>
        </w:rPr>
        <w:t xml:space="preserve"> </w:t>
      </w:r>
      <w:r w:rsidRPr="00EB72CA">
        <w:rPr>
          <w:rFonts w:ascii="Times New Roman" w:hAnsi="Times New Roman" w:cs="Times New Roman"/>
          <w:sz w:val="28"/>
          <w:szCs w:val="28"/>
        </w:rPr>
        <w:t>г. №156-р «О внесении изменений в Перечень муниципальных услуг, предоставляемых отделами аппарата, отделами (управлениями, комитетом) со статусом юридического лица администрации Ипатовского городского округа Ставропольского края, утвержденный распоряжением администрации Ипатовского городского округа Ставропольского края от 30 мая 2018 г. № 203-р».</w:t>
      </w:r>
    </w:p>
    <w:p w:rsidR="00EB72CA" w:rsidRPr="00EB72CA" w:rsidRDefault="00EB72CA" w:rsidP="00EB72CA">
      <w:pPr>
        <w:rPr>
          <w:rFonts w:ascii="Times New Roman" w:hAnsi="Times New Roman" w:cs="Times New Roman"/>
          <w:sz w:val="28"/>
          <w:szCs w:val="28"/>
        </w:rPr>
      </w:pPr>
    </w:p>
    <w:p w:rsid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распоряжение на официальном сайте администрации Ипатовского муни</w:t>
      </w:r>
      <w:r w:rsidRPr="00EB72CA">
        <w:rPr>
          <w:rFonts w:ascii="Times New Roman" w:hAnsi="Times New Roman" w:cs="Times New Roman"/>
          <w:sz w:val="28"/>
          <w:szCs w:val="28"/>
        </w:rPr>
        <w:lastRenderedPageBreak/>
        <w:t>ципального округа Ставропольского края в информационно – телекоммуникационной сети «Интернет».</w:t>
      </w:r>
    </w:p>
    <w:p w:rsidR="008802AC" w:rsidRPr="00EB72CA" w:rsidRDefault="008802AC" w:rsidP="00EB72CA">
      <w:pPr>
        <w:rPr>
          <w:rFonts w:ascii="Times New Roman" w:hAnsi="Times New Roman" w:cs="Times New Roman"/>
          <w:sz w:val="28"/>
          <w:szCs w:val="28"/>
        </w:rPr>
      </w:pPr>
    </w:p>
    <w:p w:rsid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 xml:space="preserve">4. Контроль за выполнением настоящего распоряжения возложить на первого заместителя главы администрации Ипатовского муниципального округа Ставропольского края Фоменко Т.А., временно исполняющего обязанности заместителя главы администрации Ипатовского муниципального округа Ставропольского края, начальника отдела образования администрации Ипатовского муниципального округа Ставропольского края </w:t>
      </w:r>
      <w:proofErr w:type="spellStart"/>
      <w:r w:rsidRPr="00EB72CA">
        <w:rPr>
          <w:rFonts w:ascii="Times New Roman" w:hAnsi="Times New Roman" w:cs="Times New Roman"/>
          <w:sz w:val="28"/>
          <w:szCs w:val="28"/>
        </w:rPr>
        <w:t>Братчик</w:t>
      </w:r>
      <w:proofErr w:type="spellEnd"/>
      <w:r w:rsidRPr="00EB72CA">
        <w:rPr>
          <w:rFonts w:ascii="Times New Roman" w:hAnsi="Times New Roman" w:cs="Times New Roman"/>
          <w:sz w:val="28"/>
          <w:szCs w:val="28"/>
        </w:rPr>
        <w:t xml:space="preserve"> Г.Н.,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w:t>
      </w:r>
      <w:proofErr w:type="spellStart"/>
      <w:r w:rsidRPr="00EB72CA">
        <w:rPr>
          <w:rFonts w:ascii="Times New Roman" w:hAnsi="Times New Roman" w:cs="Times New Roman"/>
          <w:sz w:val="28"/>
          <w:szCs w:val="28"/>
        </w:rPr>
        <w:t>Головинова</w:t>
      </w:r>
      <w:proofErr w:type="spellEnd"/>
      <w:r w:rsidRPr="00EB72CA">
        <w:rPr>
          <w:rFonts w:ascii="Times New Roman" w:hAnsi="Times New Roman" w:cs="Times New Roman"/>
          <w:sz w:val="28"/>
          <w:szCs w:val="28"/>
        </w:rPr>
        <w:t xml:space="preserve"> Н.С., исполняющего обязанности заместителя главы администрации Ипатовского муниципального округа Ставропольского края - начальника управления по работе с территориями администрации Ипатовского муниципального округа Ставропольского края </w:t>
      </w:r>
      <w:proofErr w:type="spellStart"/>
      <w:r w:rsidRPr="00EB72CA">
        <w:rPr>
          <w:rFonts w:ascii="Times New Roman" w:hAnsi="Times New Roman" w:cs="Times New Roman"/>
          <w:sz w:val="28"/>
          <w:szCs w:val="28"/>
        </w:rPr>
        <w:t>Дугинец</w:t>
      </w:r>
      <w:proofErr w:type="spellEnd"/>
      <w:r w:rsidRPr="00EB72CA">
        <w:rPr>
          <w:rFonts w:ascii="Times New Roman" w:hAnsi="Times New Roman" w:cs="Times New Roman"/>
          <w:sz w:val="28"/>
          <w:szCs w:val="28"/>
        </w:rPr>
        <w:t xml:space="preserve"> Л.С.</w:t>
      </w:r>
    </w:p>
    <w:p w:rsidR="00EB72CA" w:rsidRPr="00EB72CA" w:rsidRDefault="00EB72CA" w:rsidP="00EB72CA">
      <w:pPr>
        <w:rPr>
          <w:rFonts w:ascii="Times New Roman" w:hAnsi="Times New Roman" w:cs="Times New Roman"/>
          <w:sz w:val="28"/>
          <w:szCs w:val="28"/>
        </w:rPr>
      </w:pPr>
    </w:p>
    <w:p w:rsidR="00EB72CA" w:rsidRPr="00EB72CA" w:rsidRDefault="00EB72CA" w:rsidP="00EB72CA">
      <w:pPr>
        <w:rPr>
          <w:rFonts w:ascii="Times New Roman" w:hAnsi="Times New Roman" w:cs="Times New Roman"/>
          <w:sz w:val="28"/>
          <w:szCs w:val="28"/>
        </w:rPr>
      </w:pPr>
      <w:r w:rsidRPr="00EB72CA">
        <w:rPr>
          <w:rFonts w:ascii="Times New Roman" w:hAnsi="Times New Roman" w:cs="Times New Roman"/>
          <w:sz w:val="28"/>
          <w:szCs w:val="28"/>
        </w:rPr>
        <w:tab/>
        <w:t xml:space="preserve">5. Настоящее распоряжение вступает в силу со дня его подписания. </w:t>
      </w:r>
    </w:p>
    <w:p w:rsidR="00EB72CA" w:rsidRDefault="00EB72CA" w:rsidP="00EB72CA">
      <w:pPr>
        <w:spacing w:line="240" w:lineRule="exact"/>
        <w:rPr>
          <w:rFonts w:ascii="Times New Roman" w:hAnsi="Times New Roman" w:cs="Times New Roman"/>
          <w:sz w:val="28"/>
          <w:szCs w:val="28"/>
        </w:rPr>
      </w:pPr>
    </w:p>
    <w:p w:rsidR="00F3451C" w:rsidRDefault="00F3451C" w:rsidP="00EB72CA">
      <w:pPr>
        <w:spacing w:line="240" w:lineRule="exact"/>
        <w:rPr>
          <w:rFonts w:ascii="Times New Roman" w:hAnsi="Times New Roman" w:cs="Times New Roman"/>
          <w:sz w:val="28"/>
          <w:szCs w:val="28"/>
        </w:rPr>
      </w:pPr>
    </w:p>
    <w:p w:rsidR="00EB72CA" w:rsidRDefault="00EB72CA" w:rsidP="00EB72CA">
      <w:pPr>
        <w:spacing w:line="240" w:lineRule="exact"/>
        <w:rPr>
          <w:rFonts w:ascii="Times New Roman" w:hAnsi="Times New Roman" w:cs="Times New Roman"/>
          <w:sz w:val="28"/>
          <w:szCs w:val="28"/>
        </w:rPr>
      </w:pPr>
    </w:p>
    <w:p w:rsidR="00F3451C" w:rsidRPr="00EB72CA" w:rsidRDefault="00F3451C" w:rsidP="00EB72CA">
      <w:pPr>
        <w:spacing w:line="240" w:lineRule="exact"/>
        <w:rPr>
          <w:rFonts w:ascii="Times New Roman" w:hAnsi="Times New Roman" w:cs="Times New Roman"/>
          <w:sz w:val="28"/>
          <w:szCs w:val="28"/>
        </w:rPr>
      </w:pPr>
    </w:p>
    <w:p w:rsidR="00EB72CA" w:rsidRPr="00EB72CA" w:rsidRDefault="00EB72CA" w:rsidP="00EB72CA">
      <w:pPr>
        <w:spacing w:line="240" w:lineRule="exact"/>
        <w:rPr>
          <w:rFonts w:ascii="Times New Roman" w:hAnsi="Times New Roman" w:cs="Times New Roman"/>
          <w:sz w:val="28"/>
          <w:szCs w:val="28"/>
        </w:rPr>
      </w:pPr>
      <w:r w:rsidRPr="00EB72CA">
        <w:rPr>
          <w:rFonts w:ascii="Times New Roman" w:hAnsi="Times New Roman" w:cs="Times New Roman"/>
          <w:sz w:val="28"/>
          <w:szCs w:val="28"/>
        </w:rPr>
        <w:t>Глава Ипатовского</w:t>
      </w:r>
    </w:p>
    <w:p w:rsidR="00EB72CA" w:rsidRPr="00EB72CA" w:rsidRDefault="00EB72CA" w:rsidP="00EB72CA">
      <w:pPr>
        <w:spacing w:line="240" w:lineRule="exact"/>
        <w:rPr>
          <w:rFonts w:ascii="Times New Roman" w:hAnsi="Times New Roman" w:cs="Times New Roman"/>
          <w:sz w:val="28"/>
          <w:szCs w:val="28"/>
        </w:rPr>
      </w:pPr>
      <w:r w:rsidRPr="00EB72CA">
        <w:rPr>
          <w:rFonts w:ascii="Times New Roman" w:hAnsi="Times New Roman" w:cs="Times New Roman"/>
          <w:sz w:val="28"/>
          <w:szCs w:val="28"/>
        </w:rPr>
        <w:t>муниципального округа</w:t>
      </w:r>
    </w:p>
    <w:p w:rsidR="00EB72CA" w:rsidRPr="00EB72CA" w:rsidRDefault="00EB72CA" w:rsidP="00EB72CA">
      <w:pPr>
        <w:spacing w:line="240" w:lineRule="exact"/>
        <w:rPr>
          <w:rFonts w:ascii="Times New Roman" w:hAnsi="Times New Roman" w:cs="Times New Roman"/>
          <w:sz w:val="28"/>
          <w:szCs w:val="28"/>
        </w:rPr>
      </w:pPr>
      <w:r w:rsidRPr="00EB72CA">
        <w:rPr>
          <w:rFonts w:ascii="Times New Roman" w:hAnsi="Times New Roman" w:cs="Times New Roman"/>
          <w:sz w:val="28"/>
          <w:szCs w:val="28"/>
        </w:rPr>
        <w:t>Ставропольского края                                                                       В.Н. Шейкина</w:t>
      </w:r>
    </w:p>
    <w:p w:rsidR="00EB72CA" w:rsidRDefault="00EB72CA" w:rsidP="00EB72CA">
      <w:pPr>
        <w:spacing w:line="240" w:lineRule="exact"/>
        <w:rPr>
          <w:rFonts w:ascii="Times New Roman" w:hAnsi="Times New Roman" w:cs="Times New Roman"/>
          <w:sz w:val="28"/>
          <w:szCs w:val="28"/>
        </w:rPr>
      </w:pPr>
    </w:p>
    <w:p w:rsidR="00D25B84" w:rsidRPr="00020568" w:rsidRDefault="00D25B84" w:rsidP="00D25B84">
      <w:pPr>
        <w:tabs>
          <w:tab w:val="left" w:pos="3450"/>
          <w:tab w:val="left" w:pos="4820"/>
        </w:tabs>
        <w:spacing w:line="240" w:lineRule="exact"/>
        <w:ind w:left="5812"/>
      </w:pPr>
      <w:r w:rsidRPr="00020568">
        <w:rPr>
          <w:sz w:val="28"/>
        </w:rPr>
        <w:t xml:space="preserve">Утвержден </w:t>
      </w:r>
    </w:p>
    <w:p w:rsidR="00D25B84" w:rsidRPr="00020568" w:rsidRDefault="00D25B84" w:rsidP="00D25B84">
      <w:pPr>
        <w:tabs>
          <w:tab w:val="left" w:pos="4820"/>
        </w:tabs>
        <w:spacing w:line="240" w:lineRule="exact"/>
        <w:ind w:left="5812"/>
      </w:pPr>
      <w:r w:rsidRPr="00020568">
        <w:rPr>
          <w:sz w:val="28"/>
        </w:rPr>
        <w:t xml:space="preserve">распоряжением администрации </w:t>
      </w:r>
      <w:proofErr w:type="spellStart"/>
      <w:r w:rsidRPr="00020568">
        <w:rPr>
          <w:sz w:val="28"/>
        </w:rPr>
        <w:t>Ипатовского</w:t>
      </w:r>
      <w:proofErr w:type="spellEnd"/>
      <w:r>
        <w:t xml:space="preserve"> </w:t>
      </w:r>
      <w:r>
        <w:rPr>
          <w:sz w:val="28"/>
        </w:rPr>
        <w:t xml:space="preserve">муниципального </w:t>
      </w:r>
      <w:r w:rsidRPr="00020568">
        <w:rPr>
          <w:sz w:val="28"/>
        </w:rPr>
        <w:t>округа</w:t>
      </w:r>
      <w:r>
        <w:t xml:space="preserve"> </w:t>
      </w:r>
      <w:r w:rsidRPr="00020568">
        <w:rPr>
          <w:sz w:val="28"/>
        </w:rPr>
        <w:t>Ставропольского края</w:t>
      </w:r>
    </w:p>
    <w:p w:rsidR="00D25B84" w:rsidRPr="00020568" w:rsidRDefault="00D25B84" w:rsidP="00D25B84">
      <w:pPr>
        <w:spacing w:line="240" w:lineRule="exact"/>
        <w:ind w:left="5812"/>
      </w:pPr>
      <w:r w:rsidRPr="00020568">
        <w:rPr>
          <w:sz w:val="28"/>
        </w:rPr>
        <w:t>от</w:t>
      </w:r>
      <w:r>
        <w:rPr>
          <w:sz w:val="28"/>
        </w:rPr>
        <w:t xml:space="preserve"> 06 февраля 2024 г. № 27-р</w:t>
      </w:r>
    </w:p>
    <w:p w:rsidR="00D25B84" w:rsidRPr="00020568" w:rsidRDefault="00D25B84" w:rsidP="00D25B84">
      <w:pPr>
        <w:spacing w:line="240" w:lineRule="exact"/>
        <w:ind w:left="5812"/>
      </w:pPr>
    </w:p>
    <w:p w:rsidR="00D25B84" w:rsidRPr="00020568" w:rsidRDefault="00D25B84" w:rsidP="00D25B84">
      <w:pPr>
        <w:spacing w:line="240" w:lineRule="exact"/>
        <w:ind w:left="5812"/>
      </w:pPr>
    </w:p>
    <w:p w:rsidR="00D25B84" w:rsidRPr="00020568" w:rsidRDefault="00D25B84" w:rsidP="00D25B84">
      <w:pPr>
        <w:spacing w:line="240" w:lineRule="exact"/>
        <w:jc w:val="center"/>
      </w:pPr>
      <w:r w:rsidRPr="00020568">
        <w:rPr>
          <w:sz w:val="28"/>
          <w:szCs w:val="28"/>
        </w:rPr>
        <w:t>ПЕРЕЧЕНЬ</w:t>
      </w:r>
    </w:p>
    <w:p w:rsidR="00D25B84" w:rsidRPr="00020568" w:rsidRDefault="00D25B84" w:rsidP="00D25B84">
      <w:pPr>
        <w:spacing w:line="240" w:lineRule="exact"/>
        <w:jc w:val="center"/>
      </w:pPr>
      <w:r w:rsidRPr="00020568">
        <w:rPr>
          <w:sz w:val="28"/>
          <w:szCs w:val="28"/>
        </w:rPr>
        <w:t xml:space="preserve"> муниципальных услуг, предоставляемых отделами аппарата</w:t>
      </w:r>
      <w:r>
        <w:rPr>
          <w:sz w:val="28"/>
          <w:szCs w:val="28"/>
        </w:rPr>
        <w:t xml:space="preserve"> </w:t>
      </w:r>
      <w:r w:rsidRPr="0010539A">
        <w:rPr>
          <w:sz w:val="28"/>
          <w:szCs w:val="28"/>
        </w:rPr>
        <w:t xml:space="preserve">администрации </w:t>
      </w:r>
      <w:proofErr w:type="spellStart"/>
      <w:r w:rsidRPr="0010539A">
        <w:rPr>
          <w:sz w:val="28"/>
          <w:szCs w:val="28"/>
        </w:rPr>
        <w:t>Ипатовского</w:t>
      </w:r>
      <w:proofErr w:type="spellEnd"/>
      <w:r w:rsidRPr="0010539A">
        <w:rPr>
          <w:sz w:val="28"/>
          <w:szCs w:val="28"/>
        </w:rPr>
        <w:t xml:space="preserve"> муниципального округа Ставропольского края</w:t>
      </w:r>
      <w:r w:rsidRPr="00020568">
        <w:rPr>
          <w:sz w:val="28"/>
          <w:szCs w:val="28"/>
        </w:rPr>
        <w:t xml:space="preserve">, отделами (управлениями, комитетом) со статусом юридического лица администрации </w:t>
      </w:r>
      <w:proofErr w:type="spellStart"/>
      <w:r w:rsidRPr="00020568">
        <w:rPr>
          <w:sz w:val="28"/>
          <w:szCs w:val="28"/>
        </w:rPr>
        <w:t>Ипатовского</w:t>
      </w:r>
      <w:proofErr w:type="spellEnd"/>
      <w:r w:rsidRPr="00020568">
        <w:rPr>
          <w:sz w:val="28"/>
          <w:szCs w:val="28"/>
        </w:rPr>
        <w:t xml:space="preserve"> муниципального округа Ставропольского края</w:t>
      </w:r>
    </w:p>
    <w:p w:rsidR="00D25B84" w:rsidRPr="00020568" w:rsidRDefault="00D25B84" w:rsidP="00D25B84">
      <w:pPr>
        <w:spacing w:line="240" w:lineRule="exact"/>
        <w:rPr>
          <w:sz w:val="28"/>
          <w:szCs w:val="28"/>
        </w:rPr>
      </w:pPr>
    </w:p>
    <w:tbl>
      <w:tblPr>
        <w:tblW w:w="10561" w:type="dxa"/>
        <w:tblInd w:w="-920" w:type="dxa"/>
        <w:tblLayout w:type="fixed"/>
        <w:tblLook w:val="0000" w:firstRow="0" w:lastRow="0" w:firstColumn="0" w:lastColumn="0" w:noHBand="0" w:noVBand="0"/>
      </w:tblPr>
      <w:tblGrid>
        <w:gridCol w:w="993"/>
        <w:gridCol w:w="5529"/>
        <w:gridCol w:w="4039"/>
      </w:tblGrid>
      <w:tr w:rsidR="00D25B84" w:rsidRPr="00020568" w:rsidTr="00EE3CE7">
        <w:tc>
          <w:tcPr>
            <w:tcW w:w="993" w:type="dxa"/>
            <w:tcBorders>
              <w:top w:val="single" w:sz="4" w:space="0" w:color="000000"/>
              <w:left w:val="single" w:sz="4" w:space="0" w:color="000000"/>
              <w:bottom w:val="single" w:sz="4" w:space="0" w:color="000000"/>
            </w:tcBorders>
            <w:shd w:val="clear" w:color="auto" w:fill="auto"/>
            <w:vAlign w:val="center"/>
          </w:tcPr>
          <w:p w:rsidR="00D25B84" w:rsidRPr="00020568" w:rsidRDefault="00D25B84" w:rsidP="00EE3CE7">
            <w:pPr>
              <w:jc w:val="center"/>
            </w:pPr>
            <w:r w:rsidRPr="00020568">
              <w:rPr>
                <w:sz w:val="28"/>
                <w:szCs w:val="28"/>
              </w:rPr>
              <w:t>№ п/п</w:t>
            </w:r>
          </w:p>
        </w:tc>
        <w:tc>
          <w:tcPr>
            <w:tcW w:w="5529" w:type="dxa"/>
            <w:tcBorders>
              <w:top w:val="single" w:sz="4" w:space="0" w:color="000000"/>
              <w:left w:val="single" w:sz="4" w:space="0" w:color="000000"/>
              <w:bottom w:val="single" w:sz="4" w:space="0" w:color="000000"/>
            </w:tcBorders>
            <w:shd w:val="clear" w:color="auto" w:fill="auto"/>
            <w:vAlign w:val="center"/>
          </w:tcPr>
          <w:p w:rsidR="00D25B84" w:rsidRPr="00020568" w:rsidRDefault="00D25B84" w:rsidP="00EE3CE7">
            <w:r w:rsidRPr="00020568">
              <w:rPr>
                <w:sz w:val="28"/>
                <w:szCs w:val="28"/>
              </w:rPr>
              <w:t>Наименование муниципальной услуги</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B84" w:rsidRPr="00020568" w:rsidRDefault="00D25B84" w:rsidP="00EE3CE7">
            <w:r w:rsidRPr="00020568">
              <w:rPr>
                <w:sz w:val="28"/>
                <w:szCs w:val="28"/>
              </w:rPr>
              <w:t>Отдел аппарата</w:t>
            </w:r>
            <w:r>
              <w:rPr>
                <w:sz w:val="28"/>
                <w:szCs w:val="28"/>
              </w:rPr>
              <w:t xml:space="preserve"> </w:t>
            </w:r>
            <w:r w:rsidRPr="0010539A">
              <w:rPr>
                <w:sz w:val="28"/>
                <w:szCs w:val="28"/>
              </w:rPr>
              <w:t xml:space="preserve">администрации </w:t>
            </w:r>
            <w:proofErr w:type="spellStart"/>
            <w:r w:rsidRPr="0010539A">
              <w:rPr>
                <w:sz w:val="28"/>
                <w:szCs w:val="28"/>
              </w:rPr>
              <w:t>Ипатовского</w:t>
            </w:r>
            <w:proofErr w:type="spellEnd"/>
            <w:r w:rsidRPr="0010539A">
              <w:rPr>
                <w:sz w:val="28"/>
                <w:szCs w:val="28"/>
              </w:rPr>
              <w:t xml:space="preserve"> муниципального округа Ставропольского края</w:t>
            </w:r>
            <w:r w:rsidRPr="00020568">
              <w:rPr>
                <w:sz w:val="28"/>
                <w:szCs w:val="28"/>
              </w:rPr>
              <w:t>, отдел</w:t>
            </w:r>
            <w:r>
              <w:rPr>
                <w:sz w:val="28"/>
                <w:szCs w:val="28"/>
              </w:rPr>
              <w:t xml:space="preserve"> </w:t>
            </w:r>
            <w:r w:rsidRPr="00020568">
              <w:rPr>
                <w:sz w:val="28"/>
                <w:szCs w:val="28"/>
              </w:rPr>
              <w:t xml:space="preserve">(управление, комитет) со статусом юридического лица администрации </w:t>
            </w:r>
            <w:proofErr w:type="spellStart"/>
            <w:r w:rsidRPr="00020568">
              <w:rPr>
                <w:sz w:val="28"/>
                <w:szCs w:val="28"/>
              </w:rPr>
              <w:t>Ипатовского</w:t>
            </w:r>
            <w:proofErr w:type="spellEnd"/>
            <w:r w:rsidRPr="00020568">
              <w:rPr>
                <w:sz w:val="28"/>
                <w:szCs w:val="28"/>
              </w:rPr>
              <w:t xml:space="preserve"> муниципального округа Ставропольского края, предоставляющий муниципальную </w:t>
            </w:r>
            <w:r w:rsidRPr="00020568">
              <w:rPr>
                <w:sz w:val="28"/>
                <w:szCs w:val="28"/>
              </w:rPr>
              <w:lastRenderedPageBreak/>
              <w:t>услугу</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r w:rsidRPr="00020568">
              <w:rPr>
                <w:color w:val="000000"/>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r w:rsidRPr="00020568">
              <w:rPr>
                <w:sz w:val="28"/>
                <w:szCs w:val="28"/>
              </w:rPr>
              <w:t xml:space="preserve">отдел образования администрации </w:t>
            </w:r>
            <w:proofErr w:type="spellStart"/>
            <w:r w:rsidRPr="00020568">
              <w:rPr>
                <w:sz w:val="28"/>
                <w:szCs w:val="28"/>
              </w:rPr>
              <w:t>Ипатовского</w:t>
            </w:r>
            <w:proofErr w:type="spellEnd"/>
            <w:r w:rsidRPr="00020568">
              <w:rPr>
                <w:sz w:val="28"/>
                <w:szCs w:val="28"/>
              </w:rPr>
              <w:t xml:space="preserve"> </w:t>
            </w:r>
            <w:r>
              <w:rPr>
                <w:sz w:val="28"/>
                <w:szCs w:val="28"/>
              </w:rPr>
              <w:t>муниципального</w:t>
            </w:r>
            <w:r w:rsidRPr="00020568">
              <w:rPr>
                <w:sz w:val="28"/>
                <w:szCs w:val="28"/>
              </w:rPr>
              <w:t xml:space="preserve"> округа Ставропольского края (далее – отдел образования)</w:t>
            </w:r>
          </w:p>
          <w:p w:rsidR="00D25B84" w:rsidRPr="00020568" w:rsidRDefault="00D25B84" w:rsidP="00EE3CE7">
            <w:pPr>
              <w:rPr>
                <w:sz w:val="28"/>
                <w:szCs w:val="28"/>
              </w:rPr>
            </w:pP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r w:rsidRPr="00020568">
              <w:rPr>
                <w:color w:val="000000"/>
                <w:sz w:val="28"/>
                <w:szCs w:val="28"/>
              </w:rPr>
              <w:t xml:space="preserve">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r w:rsidRPr="00020568">
              <w:rPr>
                <w:sz w:val="28"/>
                <w:szCs w:val="28"/>
              </w:rPr>
              <w:t xml:space="preserve">отдел образования </w:t>
            </w:r>
          </w:p>
          <w:p w:rsidR="00D25B84" w:rsidRPr="00020568" w:rsidRDefault="00D25B84" w:rsidP="00EE3CE7">
            <w:pPr>
              <w:rPr>
                <w:sz w:val="28"/>
                <w:szCs w:val="28"/>
              </w:rPr>
            </w:pP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r w:rsidRPr="00020568">
              <w:rPr>
                <w:color w:val="000000"/>
                <w:sz w:val="28"/>
                <w:szCs w:val="28"/>
              </w:rPr>
              <w:t>Предоставление информации о текущей успеваемости учащегося, ведение электронного дневника и электронного журнала успеваемости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r w:rsidRPr="00020568">
              <w:rPr>
                <w:sz w:val="28"/>
                <w:szCs w:val="28"/>
              </w:rPr>
              <w:t xml:space="preserve">отдел образования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r w:rsidRPr="00020568">
              <w:rPr>
                <w:color w:val="000000"/>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r w:rsidRPr="00020568">
              <w:rPr>
                <w:sz w:val="28"/>
                <w:szCs w:val="28"/>
              </w:rPr>
              <w:t xml:space="preserve">отдел образования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r w:rsidRPr="00020568">
              <w:rPr>
                <w:sz w:val="28"/>
                <w:szCs w:val="28"/>
              </w:rPr>
              <w:t xml:space="preserve">Постановка на учет и направление детей в образовательные учреждения, реализующие образовательные </w:t>
            </w:r>
            <w:r w:rsidRPr="00020568">
              <w:rPr>
                <w:spacing w:val="-2"/>
                <w:sz w:val="28"/>
                <w:szCs w:val="28"/>
              </w:rPr>
              <w:t>программы дошкольного образования</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r w:rsidRPr="00020568">
              <w:rPr>
                <w:sz w:val="28"/>
                <w:szCs w:val="28"/>
              </w:rPr>
              <w:t xml:space="preserve">отдел образования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r w:rsidRPr="00020568">
              <w:rPr>
                <w:color w:val="000000"/>
                <w:sz w:val="28"/>
                <w:szCs w:val="28"/>
              </w:rPr>
              <w:t xml:space="preserve">Зачисление в муниципальную общеобразовательную организацию, а так же организацию дополнительного образования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r w:rsidRPr="00020568">
              <w:rPr>
                <w:sz w:val="28"/>
                <w:szCs w:val="28"/>
              </w:rPr>
              <w:t xml:space="preserve">отдел образования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Организация отдыха детей в каникулярное время</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r w:rsidRPr="00020568">
              <w:rPr>
                <w:sz w:val="28"/>
                <w:szCs w:val="28"/>
              </w:rPr>
              <w:t xml:space="preserve">отдел образования </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Выдача разрешения на вступление в брак лицу, достигшему возраста шестнадцати лет, но не достигшему совершеннолетия</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образования </w:t>
            </w:r>
          </w:p>
          <w:p w:rsidR="00D25B84" w:rsidRPr="00020568" w:rsidRDefault="00D25B84" w:rsidP="00EE3CE7">
            <w:pPr>
              <w:rPr>
                <w:sz w:val="28"/>
                <w:szCs w:val="28"/>
              </w:rPr>
            </w:pPr>
          </w:p>
          <w:p w:rsidR="00D25B84" w:rsidRPr="00020568" w:rsidRDefault="00D25B84" w:rsidP="00EE3CE7">
            <w:pPr>
              <w:rPr>
                <w:sz w:val="28"/>
                <w:szCs w:val="28"/>
              </w:rPr>
            </w:pP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bCs/>
                <w:color w:val="000000"/>
                <w:sz w:val="28"/>
                <w:szCs w:val="28"/>
              </w:rPr>
            </w:pPr>
            <w:r w:rsidRPr="00020568">
              <w:rPr>
                <w:sz w:val="28"/>
                <w:szCs w:val="28"/>
              </w:rPr>
              <w:t>Запись на обучение по дополнительной общеобразовательной программе</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отдел образования</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iCs/>
                <w:sz w:val="28"/>
                <w:szCs w:val="28"/>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администрации </w:t>
            </w:r>
            <w:proofErr w:type="spellStart"/>
            <w:r w:rsidRPr="00020568">
              <w:rPr>
                <w:sz w:val="28"/>
                <w:szCs w:val="28"/>
              </w:rPr>
              <w:t>Ипатовского</w:t>
            </w:r>
            <w:proofErr w:type="spellEnd"/>
            <w:r w:rsidRPr="00020568">
              <w:rPr>
                <w:sz w:val="28"/>
                <w:szCs w:val="28"/>
              </w:rPr>
              <w:t xml:space="preserve"> муниципального Ставропольского края (далее - отдел имущественных и земельных отношений)</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Предоставление муниципального имуще</w:t>
            </w:r>
            <w:r w:rsidRPr="00020568">
              <w:rPr>
                <w:sz w:val="28"/>
                <w:szCs w:val="28"/>
              </w:rPr>
              <w:lastRenderedPageBreak/>
              <w:t>ства во временное владение и пользование гражданам и юридическим лицам</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lastRenderedPageBreak/>
              <w:t>отдел имущественных и зе</w:t>
            </w:r>
            <w:r w:rsidRPr="00020568">
              <w:rPr>
                <w:sz w:val="28"/>
                <w:szCs w:val="28"/>
              </w:rPr>
              <w:lastRenderedPageBreak/>
              <w:t xml:space="preserve">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Приватизация муниципального имущества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color w:val="000000"/>
                <w:sz w:val="28"/>
                <w:szCs w:val="28"/>
              </w:rPr>
              <w:t>Согласование местоположения границ земельных участков, образованных из земель или земельных участков,</w:t>
            </w:r>
            <w:r w:rsidRPr="00020568">
              <w:rPr>
                <w:iCs/>
                <w:color w:val="000000"/>
                <w:sz w:val="28"/>
                <w:szCs w:val="28"/>
              </w:rPr>
              <w:t xml:space="preserve"> находящихся в муниципальной собственности или государственная собственность на которые не разграничена,</w:t>
            </w:r>
            <w:r w:rsidRPr="00020568">
              <w:rPr>
                <w:color w:val="000000"/>
                <w:sz w:val="28"/>
                <w:szCs w:val="28"/>
              </w:rPr>
              <w:t xml:space="preserve"> или смежных с ними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Утверждение схемы расположения земельного участка или земельных участков на кадастровом плане территории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sz w:val="28"/>
                <w:szCs w:val="28"/>
              </w:rPr>
              <w:t xml:space="preserve">Предоставление земельного участка, находящегося в государственной или муниципальной собственности, гражданину </w:t>
            </w:r>
            <w:r w:rsidRPr="00020568">
              <w:rPr>
                <w:spacing w:val="-5"/>
                <w:sz w:val="28"/>
                <w:szCs w:val="28"/>
              </w:rPr>
              <w:t xml:space="preserve">или </w:t>
            </w:r>
            <w:r w:rsidRPr="00020568">
              <w:rPr>
                <w:sz w:val="28"/>
                <w:szCs w:val="28"/>
              </w:rPr>
              <w:t xml:space="preserve">юридическому лицу в собственность </w:t>
            </w:r>
            <w:r w:rsidRPr="00020568">
              <w:rPr>
                <w:spacing w:val="-2"/>
                <w:sz w:val="28"/>
                <w:szCs w:val="28"/>
              </w:rPr>
              <w:t>бесплатно</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Постановка граждан на учет в качестве лиц, имеющих право на предоставление земельных участков в собственность </w:t>
            </w:r>
            <w:r w:rsidRPr="00020568">
              <w:rPr>
                <w:spacing w:val="-2"/>
                <w:sz w:val="28"/>
                <w:szCs w:val="28"/>
              </w:rPr>
              <w:t>бесплатно</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spacing w:val="-2"/>
                <w:sz w:val="28"/>
                <w:szCs w:val="28"/>
              </w:rPr>
              <w:t>Предварительное согласование предоставления земельного участка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sz w:val="28"/>
                <w:szCs w:val="28"/>
              </w:rPr>
              <w:t>Установление сервитута(публичного сервитута)в отношении земельного участка ,находящегося в государственной или муниципальной собственности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rStyle w:val="fontstyle01"/>
                <w:sz w:val="28"/>
                <w:szCs w:val="28"/>
              </w:rPr>
              <w:t xml:space="preserve">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w:t>
            </w:r>
            <w:r w:rsidRPr="00020568">
              <w:rPr>
                <w:rStyle w:val="fontstyle01"/>
                <w:sz w:val="28"/>
                <w:szCs w:val="28"/>
              </w:rPr>
              <w:lastRenderedPageBreak/>
              <w:t>разрешенного использования земельных участков</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lastRenderedPageBreak/>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autoSpaceDN w:val="0"/>
              <w:adjustRightInd w:val="0"/>
              <w:spacing w:before="120"/>
              <w:outlineLvl w:val="0"/>
              <w:rPr>
                <w:sz w:val="28"/>
                <w:szCs w:val="28"/>
              </w:rPr>
            </w:pPr>
            <w:r w:rsidRPr="00020568">
              <w:rPr>
                <w:sz w:val="28"/>
                <w:szCs w:val="28"/>
              </w:rPr>
              <w:t>Перераспределение земель и(или)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pacing w:val="-2"/>
                <w:sz w:val="28"/>
                <w:szCs w:val="28"/>
              </w:rPr>
              <w:t>Присвоение адреса объекту адресации, изменение и аннулирование такого адреса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spacing w:line="180" w:lineRule="atLeast"/>
              <w:rPr>
                <w:sz w:val="28"/>
                <w:szCs w:val="28"/>
              </w:rPr>
            </w:pPr>
            <w:r w:rsidRPr="00020568">
              <w:rPr>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Заключение договоров об инвестиционной деятельности в отношении объектов недвижимого имущества, находящихся в муниципальной собственности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Оформление разрешения на вселение в муниципальные жилые помещения специализированного жилищного фонда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Прием документов и оформление согласия </w:t>
            </w:r>
            <w:proofErr w:type="spellStart"/>
            <w:r w:rsidRPr="00020568">
              <w:rPr>
                <w:sz w:val="28"/>
                <w:szCs w:val="28"/>
              </w:rPr>
              <w:t>наймодателя</w:t>
            </w:r>
            <w:proofErr w:type="spellEnd"/>
            <w:r w:rsidRPr="00020568">
              <w:rPr>
                <w:sz w:val="28"/>
                <w:szCs w:val="28"/>
              </w:rPr>
              <w:t xml:space="preserve"> на обмен жилыми помещениями муниципального жилищного фонда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Передача в собственность граждан занимаемых ими жилых помещений жилищного фонда (приватизация жилищного фонда)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Предоставление гражданам по договору купли-продажи освободившихся жилых </w:t>
            </w:r>
            <w:r w:rsidRPr="00020568">
              <w:rPr>
                <w:sz w:val="28"/>
                <w:szCs w:val="28"/>
              </w:rPr>
              <w:lastRenderedPageBreak/>
              <w:t>помещений в коммунальной квартире</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lastRenderedPageBreak/>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rFonts w:eastAsia="Calibri"/>
                <w:sz w:val="28"/>
                <w:szCs w:val="28"/>
              </w:rPr>
            </w:pPr>
            <w:r w:rsidRPr="00020568">
              <w:rPr>
                <w:sz w:val="28"/>
                <w:szCs w:val="28"/>
              </w:rPr>
              <w:t>Предоставление жилого помещения по договору социального найма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отдел имущественных и земельных отношений</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жилых помещений муниципального специализированного жилищного фонда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Прием в муниципальную собственность приватизированных жилых помещений</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rPr>
                <w:sz w:val="28"/>
                <w:szCs w:val="28"/>
              </w:rPr>
            </w:pPr>
            <w:r w:rsidRPr="00020568">
              <w:rPr>
                <w:rFonts w:eastAsia="Calibri"/>
                <w:sz w:val="28"/>
                <w:szCs w:val="28"/>
              </w:rPr>
              <w:t xml:space="preserve">Предоставление муниципального имущества, включенного в перечень муниципального имущества, </w:t>
            </w:r>
            <w:r w:rsidRPr="00020568">
              <w:rPr>
                <w:sz w:val="28"/>
                <w:szCs w:val="28"/>
              </w:rPr>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имущественных и земельных отношений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bCs/>
                <w:color w:val="000000"/>
                <w:sz w:val="28"/>
                <w:szCs w:val="28"/>
              </w:rPr>
            </w:pPr>
            <w:r w:rsidRPr="00020568">
              <w:rPr>
                <w:sz w:val="28"/>
                <w:szCs w:val="28"/>
              </w:rPr>
              <w:t>отдел имущественных и земельных отношений</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 xml:space="preserve">Принятие на учет граждан в качестве, нуждающихся в жилых </w:t>
            </w:r>
            <w:r w:rsidRPr="00020568">
              <w:rPr>
                <w:spacing w:val="-2"/>
                <w:sz w:val="28"/>
                <w:szCs w:val="28"/>
              </w:rPr>
              <w:t>помещениях</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социального развития</w:t>
            </w:r>
            <w:r>
              <w:rPr>
                <w:bCs/>
                <w:color w:val="000000"/>
                <w:sz w:val="28"/>
                <w:szCs w:val="28"/>
              </w:rPr>
              <w:t xml:space="preserve"> и общественной безопасности</w:t>
            </w:r>
            <w:r w:rsidRPr="00020568">
              <w:rPr>
                <w:color w:val="000000"/>
                <w:sz w:val="28"/>
                <w:szCs w:val="28"/>
              </w:rPr>
              <w:t xml:space="preserve"> администрации </w:t>
            </w:r>
            <w:proofErr w:type="spellStart"/>
            <w:r w:rsidRPr="00020568">
              <w:rPr>
                <w:color w:val="000000"/>
                <w:sz w:val="28"/>
                <w:szCs w:val="28"/>
              </w:rPr>
              <w:t>Ипатовского</w:t>
            </w:r>
            <w:proofErr w:type="spellEnd"/>
            <w:r w:rsidRPr="00020568">
              <w:rPr>
                <w:color w:val="000000"/>
                <w:sz w:val="28"/>
                <w:szCs w:val="28"/>
              </w:rPr>
              <w:t xml:space="preserve"> муниципального округа Ставропольского края (далее - отдел </w:t>
            </w:r>
            <w:r w:rsidRPr="00020568">
              <w:rPr>
                <w:bCs/>
                <w:color w:val="000000"/>
                <w:sz w:val="28"/>
                <w:szCs w:val="28"/>
              </w:rPr>
              <w:t>социального развития</w:t>
            </w:r>
            <w:r w:rsidRPr="00020568">
              <w:rPr>
                <w:color w:val="000000"/>
                <w:sz w:val="28"/>
                <w:szCs w:val="28"/>
              </w:rPr>
              <w:t>)</w:t>
            </w:r>
            <w:r w:rsidRPr="00020568">
              <w:rPr>
                <w:bCs/>
                <w:color w:val="000000"/>
                <w:sz w:val="28"/>
                <w:szCs w:val="28"/>
              </w:rPr>
              <w:t xml:space="preserve">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snapToGrid w:val="0"/>
              <w:rPr>
                <w:rFonts w:eastAsia="Calibri"/>
                <w:sz w:val="28"/>
                <w:szCs w:val="28"/>
              </w:rPr>
            </w:pPr>
            <w:r w:rsidRPr="00020568">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федерального проекта «Содействие субъектам Российской Федерации в реализации полномочий по </w:t>
            </w:r>
            <w:r w:rsidRPr="00020568">
              <w:rPr>
                <w:sz w:val="28"/>
                <w:szCs w:val="28"/>
              </w:rPr>
              <w:lastRenderedPageBreak/>
              <w:t xml:space="preserve">оказанию государственной поддержки гражданам в обеспечении жильем и оплате жилищно-коммунальных услуг» государственной </w:t>
            </w:r>
            <w:hyperlink r:id="rId6" w:tooltip="consultantplus://offline/ref=772FF4DD9E616C94133BC5A3C54208C5E00740FFF91C43CB87E33BDC9A53E809A84472366DC501A2D56FFB1CECF4960E4F3EA83E4070F07FdDf6J" w:history="1">
              <w:r w:rsidRPr="00313F3E">
                <w:rPr>
                  <w:sz w:val="28"/>
                  <w:szCs w:val="28"/>
                </w:rPr>
                <w:t>программы</w:t>
              </w:r>
            </w:hyperlink>
            <w:r w:rsidRPr="00020568">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lastRenderedPageBreak/>
              <w:t xml:space="preserve">отдел социального развития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Информирование населения об ограничениях использования водных объектов общего пользования, расположенных на территориях муниципальных образований, для личных и бытовых нужд</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 xml:space="preserve">отдел сельского хозяйства, охраны окружающей среды, гражданской обороны, чрезвычайных ситуаций и антитеррора администрации </w:t>
            </w:r>
            <w:proofErr w:type="spellStart"/>
            <w:r w:rsidRPr="00020568">
              <w:rPr>
                <w:color w:val="000000"/>
                <w:sz w:val="28"/>
                <w:szCs w:val="28"/>
              </w:rPr>
              <w:t>Ипатовского</w:t>
            </w:r>
            <w:proofErr w:type="spellEnd"/>
            <w:r w:rsidRPr="00020568">
              <w:rPr>
                <w:color w:val="000000"/>
                <w:sz w:val="28"/>
                <w:szCs w:val="28"/>
              </w:rPr>
              <w:t xml:space="preserve"> муниципального округа Ставропольского края (далее - отдел сельского хозяйства)</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autoSpaceDE w:val="0"/>
              <w:autoSpaceDN w:val="0"/>
              <w:adjustRightInd w:val="0"/>
              <w:spacing w:after="120"/>
              <w:rPr>
                <w:rFonts w:eastAsia="Calibri"/>
                <w:sz w:val="28"/>
                <w:szCs w:val="28"/>
              </w:rPr>
            </w:pPr>
            <w:r w:rsidRPr="00020568">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color w:val="000000"/>
                <w:sz w:val="28"/>
                <w:szCs w:val="28"/>
              </w:rPr>
            </w:pPr>
            <w:r w:rsidRPr="00020568">
              <w:rPr>
                <w:color w:val="000000"/>
                <w:sz w:val="28"/>
                <w:szCs w:val="28"/>
              </w:rPr>
              <w:t>отдел сельского хозяйства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Присоединение объектов дорожного сервиса к автомобильным дорогам (улицам) общего пользования местного значения</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управление по работе с территориями администрации </w:t>
            </w:r>
            <w:proofErr w:type="spellStart"/>
            <w:r w:rsidRPr="00020568">
              <w:rPr>
                <w:sz w:val="28"/>
                <w:szCs w:val="28"/>
              </w:rPr>
              <w:t>Ипатовского</w:t>
            </w:r>
            <w:proofErr w:type="spellEnd"/>
            <w:r w:rsidRPr="00020568">
              <w:rPr>
                <w:sz w:val="28"/>
                <w:szCs w:val="28"/>
              </w:rPr>
              <w:t xml:space="preserve"> муниципального округа Ставропольского края (далее - 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Установление, изменение, отмена муниципальных маршрутов регулярных перевозок</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Оформление свидетельств об осуществлении перевозок по маршруту регулярных </w:t>
            </w:r>
            <w:r w:rsidRPr="00020568">
              <w:rPr>
                <w:sz w:val="28"/>
                <w:szCs w:val="28"/>
              </w:rPr>
              <w:lastRenderedPageBreak/>
              <w:t xml:space="preserve">перевозок и карт маршрута </w:t>
            </w:r>
            <w:r w:rsidRPr="00020568">
              <w:rPr>
                <w:spacing w:val="-2"/>
                <w:sz w:val="28"/>
                <w:szCs w:val="28"/>
              </w:rPr>
              <w:t xml:space="preserve">регулярных </w:t>
            </w:r>
            <w:r w:rsidRPr="00020568">
              <w:rPr>
                <w:sz w:val="28"/>
                <w:szCs w:val="28"/>
              </w:rPr>
              <w:t>перевозок, переоформление свидетельств об осуществлении и перевозок по маршруту регулярных перевозок и карт маршрута регулярных перевозок</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lastRenderedPageBreak/>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Выдача выписки из </w:t>
            </w:r>
            <w:proofErr w:type="spellStart"/>
            <w:r w:rsidRPr="00020568">
              <w:rPr>
                <w:sz w:val="28"/>
                <w:szCs w:val="28"/>
              </w:rPr>
              <w:t>похозяйственной</w:t>
            </w:r>
            <w:proofErr w:type="spellEnd"/>
            <w:r w:rsidRPr="00020568">
              <w:rPr>
                <w:sz w:val="28"/>
                <w:szCs w:val="28"/>
              </w:rPr>
              <w:t xml:space="preserve"> книги</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iCs/>
                <w:sz w:val="28"/>
                <w:szCs w:val="28"/>
              </w:rPr>
            </w:pPr>
            <w:r w:rsidRPr="00020568">
              <w:rPr>
                <w:sz w:val="28"/>
                <w:szCs w:val="28"/>
              </w:rPr>
              <w:t>Признание садового дома жилым домом и жилого дома садовым домом</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Выдача разрешений на право вырубки зеленых насаждений</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Предоставление разрешения на осуществление земляных</w:t>
            </w:r>
            <w:r w:rsidRPr="00020568">
              <w:rPr>
                <w:spacing w:val="-2"/>
                <w:sz w:val="28"/>
                <w:szCs w:val="28"/>
              </w:rPr>
              <w:t xml:space="preserve"> работ</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rFonts w:eastAsia="Calibri"/>
                <w:sz w:val="28"/>
                <w:szCs w:val="28"/>
              </w:rPr>
              <w:t>Оказание гарантированного перечня услуг по погребению</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rFonts w:eastAsia="Calibri"/>
                <w:sz w:val="28"/>
                <w:szCs w:val="28"/>
              </w:rPr>
            </w:pPr>
            <w:r w:rsidRPr="00020568">
              <w:rPr>
                <w:color w:val="000000"/>
                <w:sz w:val="28"/>
                <w:szCs w:val="28"/>
              </w:rPr>
              <w:t>Предоставление участка земли для создания семейных (родовых) захоронений</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управление по работе с территориями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Согласование проведения переустройства и (или) перепланировки помещения в многоквартирном доме</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 xml:space="preserve">отдел капитального строительства, архитектуры и градостроительства администрации </w:t>
            </w:r>
            <w:proofErr w:type="spellStart"/>
            <w:r w:rsidRPr="00020568">
              <w:rPr>
                <w:bCs/>
                <w:color w:val="000000"/>
                <w:sz w:val="28"/>
                <w:szCs w:val="28"/>
              </w:rPr>
              <w:t>Ипатовского</w:t>
            </w:r>
            <w:proofErr w:type="spellEnd"/>
            <w:r w:rsidRPr="00020568">
              <w:rPr>
                <w:bCs/>
                <w:color w:val="000000"/>
                <w:sz w:val="28"/>
                <w:szCs w:val="28"/>
              </w:rPr>
              <w:t xml:space="preserve"> муниципального округа Ставропольского края (далее - 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pacing w:val="-2"/>
                <w:sz w:val="28"/>
                <w:szCs w:val="28"/>
              </w:rPr>
              <w:t>Перевод жилого помещения в нежилое помещение и нежилого помещения в жилое помещение</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Выдача разрешения на установку и эксплуатацию рекламных конструкций на соответствующей территории, аннулирование та</w:t>
            </w:r>
            <w:r w:rsidRPr="00020568">
              <w:rPr>
                <w:sz w:val="28"/>
                <w:szCs w:val="28"/>
              </w:rPr>
              <w:lastRenderedPageBreak/>
              <w:t>кого разрешения</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lastRenderedPageBreak/>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Выдача разрешения на ввод объекта в эксплуатацию</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Подготовка и утверждение документации по планировке территории</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Выдача градостроительного плана земельного участка</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rFonts w:eastAsia="Calibri"/>
                <w:sz w:val="28"/>
                <w:szCs w:val="28"/>
              </w:rPr>
            </w:pPr>
            <w:r w:rsidRPr="00020568">
              <w:rPr>
                <w:sz w:val="28"/>
                <w:szCs w:val="28"/>
              </w:rPr>
              <w:t xml:space="preserve">Предоставление решения о согласовании архитектурно-градостроительного облика </w:t>
            </w:r>
            <w:r w:rsidRPr="00020568">
              <w:rPr>
                <w:sz w:val="28"/>
                <w:szCs w:val="28"/>
              </w:rPr>
              <w:lastRenderedPageBreak/>
              <w:t>объекта</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lastRenderedPageBreak/>
              <w:t>отдел капитального строительства, архитектуры и градостро</w:t>
            </w:r>
            <w:r w:rsidRPr="00020568">
              <w:rPr>
                <w:bCs/>
                <w:color w:val="000000"/>
                <w:sz w:val="28"/>
                <w:szCs w:val="28"/>
              </w:rPr>
              <w:lastRenderedPageBreak/>
              <w:t>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bCs/>
                <w:color w:val="000000"/>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sz w:val="28"/>
                <w:szCs w:val="28"/>
              </w:rPr>
            </w:pPr>
            <w:r w:rsidRPr="00020568">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snapToGrid w:val="0"/>
              <w:rPr>
                <w:rFonts w:eastAsia="Calibri"/>
                <w:sz w:val="28"/>
                <w:szCs w:val="28"/>
              </w:rPr>
            </w:pPr>
            <w:r w:rsidRPr="00020568">
              <w:rPr>
                <w:sz w:val="28"/>
                <w:szCs w:val="28"/>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bCs/>
                <w:color w:val="000000"/>
                <w:sz w:val="28"/>
                <w:szCs w:val="28"/>
              </w:rPr>
            </w:pPr>
            <w:r w:rsidRPr="00020568">
              <w:rPr>
                <w:bCs/>
                <w:color w:val="000000"/>
                <w:sz w:val="28"/>
                <w:szCs w:val="28"/>
              </w:rPr>
              <w:t>отдел капитального строительства, архитектуры и градостроительства</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Признание граждан малоимущими в целях предоставления им по договорам социального найма жилых помещений муниципального жилищного фонда</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 xml:space="preserve">управление труда и социальной защиты населения администрации </w:t>
            </w:r>
            <w:proofErr w:type="spellStart"/>
            <w:r w:rsidRPr="00020568">
              <w:rPr>
                <w:color w:val="000000"/>
                <w:sz w:val="28"/>
                <w:szCs w:val="28"/>
              </w:rPr>
              <w:t>Ипатовского</w:t>
            </w:r>
            <w:proofErr w:type="spellEnd"/>
            <w:r w:rsidRPr="00020568">
              <w:rPr>
                <w:color w:val="000000"/>
                <w:sz w:val="28"/>
                <w:szCs w:val="28"/>
              </w:rPr>
              <w:t xml:space="preserve"> муниципального округа Ставропольского края (далее - управление труда и социальной защиты населения</w:t>
            </w:r>
            <w:r>
              <w:rPr>
                <w:color w:val="000000"/>
                <w:sz w:val="28"/>
                <w:szCs w:val="28"/>
              </w:rPr>
              <w:t>)</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Признание малоимущими семей или малоимущими одиноко проживающих граждан</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 xml:space="preserve">управление труда и социальной защиты населения </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дополнительных мер социальной поддержки и социальной помощи отдельным категориям граждан</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 xml:space="preserve">управление труда и социальной защиты населения </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управление труда и социальной защиты населения</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экономического развития администрации </w:t>
            </w:r>
            <w:proofErr w:type="spellStart"/>
            <w:r w:rsidRPr="00020568">
              <w:rPr>
                <w:sz w:val="28"/>
                <w:szCs w:val="28"/>
              </w:rPr>
              <w:t>Ипатовского</w:t>
            </w:r>
            <w:proofErr w:type="spellEnd"/>
            <w:r w:rsidRPr="00020568">
              <w:rPr>
                <w:sz w:val="28"/>
                <w:szCs w:val="28"/>
              </w:rPr>
              <w:t xml:space="preserve"> муниципального округа Ставропольского края (далее – отдел экономического развития)</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экономического развития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Консультационно-информационные услуги </w:t>
            </w:r>
            <w:r w:rsidRPr="00020568">
              <w:rPr>
                <w:sz w:val="28"/>
                <w:szCs w:val="28"/>
              </w:rPr>
              <w:lastRenderedPageBreak/>
              <w:t>по вопросам поддержки малого и среднего предпринимательства</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lastRenderedPageBreak/>
              <w:t>отдел экономического разви</w:t>
            </w:r>
            <w:r w:rsidRPr="00020568">
              <w:rPr>
                <w:sz w:val="28"/>
                <w:szCs w:val="28"/>
              </w:rPr>
              <w:lastRenderedPageBreak/>
              <w:t xml:space="preserve">тия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bCs/>
                <w:sz w:val="28"/>
                <w:szCs w:val="28"/>
              </w:rPr>
            </w:pPr>
            <w:r w:rsidRPr="00020568">
              <w:rPr>
                <w:sz w:val="28"/>
                <w:szCs w:val="28"/>
              </w:rPr>
              <w:t>Предоставление субсидий субъектам малого и среднего предпринимательства из бюджета муниципального образования Ставропольского края</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экономического развития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Заключение договора на размещение нестационарного торгового объекта (нестационарного объекта по предоставлению услуг) на территории </w:t>
            </w:r>
            <w:proofErr w:type="spellStart"/>
            <w:r w:rsidRPr="00020568">
              <w:rPr>
                <w:sz w:val="28"/>
                <w:szCs w:val="28"/>
              </w:rPr>
              <w:t>Ипатовского</w:t>
            </w:r>
            <w:proofErr w:type="spellEnd"/>
            <w:r w:rsidRPr="00020568">
              <w:rPr>
                <w:sz w:val="28"/>
                <w:szCs w:val="28"/>
              </w:rPr>
              <w:t xml:space="preserve"> муниципального округа Ставропольского края</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отдел экономического развития </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sz w:val="28"/>
                <w:szCs w:val="28"/>
              </w:rPr>
              <w:t xml:space="preserve">архивный отдел администрации </w:t>
            </w:r>
            <w:proofErr w:type="spellStart"/>
            <w:r w:rsidRPr="00020568">
              <w:rPr>
                <w:sz w:val="28"/>
                <w:szCs w:val="28"/>
              </w:rPr>
              <w:t>Ипатовского</w:t>
            </w:r>
            <w:proofErr w:type="spellEnd"/>
            <w:r w:rsidRPr="00020568">
              <w:rPr>
                <w:sz w:val="28"/>
                <w:szCs w:val="28"/>
              </w:rPr>
              <w:t xml:space="preserve"> муниципального округа Ставропольского края</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pStyle w:val="ConsPlusNormal"/>
              <w:jc w:val="both"/>
            </w:pPr>
            <w:r w:rsidRPr="00020568">
              <w:rPr>
                <w:color w:val="000000"/>
              </w:rPr>
              <w:t xml:space="preserve">отдел культуры и молодежной политики администрации </w:t>
            </w:r>
            <w:proofErr w:type="spellStart"/>
            <w:r w:rsidRPr="00020568">
              <w:rPr>
                <w:color w:val="000000"/>
              </w:rPr>
              <w:t>Ипатовского</w:t>
            </w:r>
            <w:proofErr w:type="spellEnd"/>
            <w:r w:rsidRPr="00020568">
              <w:rPr>
                <w:color w:val="000000"/>
              </w:rPr>
              <w:t xml:space="preserve"> муниципального округа Ставропольского края (далее - отдел культуры и молодежной политики)</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widowControl w:val="0"/>
              <w:autoSpaceDE w:val="0"/>
              <w:rPr>
                <w:sz w:val="28"/>
                <w:szCs w:val="28"/>
              </w:rPr>
            </w:pPr>
            <w:r w:rsidRPr="00020568">
              <w:rPr>
                <w:sz w:val="28"/>
                <w:szCs w:val="28"/>
              </w:rPr>
              <w:t>Предоставление доступа к справочно-поисковому аппарату библиотек, базам данных</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отдел культуры и молодежной политики</w:t>
            </w:r>
          </w:p>
        </w:tc>
      </w:tr>
      <w:tr w:rsidR="00D25B84" w:rsidRPr="00020568" w:rsidTr="00EE3CE7">
        <w:tc>
          <w:tcPr>
            <w:tcW w:w="993" w:type="dxa"/>
            <w:tcBorders>
              <w:top w:val="single" w:sz="4" w:space="0" w:color="000000"/>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top w:val="single" w:sz="4" w:space="0" w:color="000000"/>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w:t>
            </w:r>
            <w:r>
              <w:rPr>
                <w:sz w:val="28"/>
                <w:szCs w:val="28"/>
              </w:rPr>
              <w:t>ми</w:t>
            </w:r>
            <w:r w:rsidRPr="00020568">
              <w:rPr>
                <w:sz w:val="28"/>
                <w:szCs w:val="28"/>
              </w:rPr>
              <w:t xml:space="preserve"> сферы культуры, анонсы данных мероприятий</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отдел культуры и молодежной политики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Предоставление информации о правилах зачисления в муниципальные учреждения дополнительного образования в сфере культуры</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отдел культуры и молодежной политики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Зачисление в муниципальные образовательные учреждения дополнительного образования в сфере культуры</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отдел культуры и молодежной политики</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Проведение официальных физкультурно-оздоровительных и спортивных мероприятий</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 xml:space="preserve">комитет по физической культуре и спорту администрации </w:t>
            </w:r>
            <w:proofErr w:type="spellStart"/>
            <w:r w:rsidRPr="00020568">
              <w:rPr>
                <w:bCs/>
                <w:color w:val="000000"/>
                <w:sz w:val="28"/>
                <w:szCs w:val="28"/>
              </w:rPr>
              <w:t>Ипатовского</w:t>
            </w:r>
            <w:proofErr w:type="spellEnd"/>
            <w:r w:rsidRPr="00020568">
              <w:rPr>
                <w:bCs/>
                <w:color w:val="000000"/>
                <w:sz w:val="28"/>
                <w:szCs w:val="28"/>
              </w:rPr>
              <w:t xml:space="preserve"> муниципального округа</w:t>
            </w:r>
            <w:r w:rsidRPr="00020568">
              <w:rPr>
                <w:color w:val="000000"/>
                <w:sz w:val="28"/>
                <w:szCs w:val="28"/>
              </w:rPr>
              <w:t xml:space="preserve"> Ставропольского края (далее - комитет по физической культуре и спорту)</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Присвоение спортивных разрядов</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 xml:space="preserve">комитет по физической культуре и спорту </w:t>
            </w:r>
          </w:p>
        </w:tc>
      </w:tr>
      <w:tr w:rsidR="00D25B84" w:rsidRPr="00020568" w:rsidTr="00EE3CE7">
        <w:tc>
          <w:tcPr>
            <w:tcW w:w="993" w:type="dxa"/>
            <w:tcBorders>
              <w:left w:val="single" w:sz="4" w:space="0" w:color="000000"/>
              <w:bottom w:val="single" w:sz="4" w:space="0" w:color="000000"/>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000000"/>
            </w:tcBorders>
            <w:shd w:val="clear" w:color="auto" w:fill="auto"/>
          </w:tcPr>
          <w:p w:rsidR="00D25B84" w:rsidRPr="00020568" w:rsidRDefault="00D25B84" w:rsidP="00EE3CE7">
            <w:pPr>
              <w:rPr>
                <w:sz w:val="28"/>
                <w:szCs w:val="28"/>
              </w:rPr>
            </w:pPr>
            <w:r w:rsidRPr="00020568">
              <w:rPr>
                <w:sz w:val="28"/>
                <w:szCs w:val="28"/>
              </w:rPr>
              <w:t>Присвоение квалификационных категорий спортивных судей</w:t>
            </w:r>
          </w:p>
        </w:tc>
        <w:tc>
          <w:tcPr>
            <w:tcW w:w="4039" w:type="dxa"/>
            <w:tcBorders>
              <w:left w:val="single" w:sz="4" w:space="0" w:color="000000"/>
              <w:bottom w:val="single" w:sz="4" w:space="0" w:color="000000"/>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 xml:space="preserve">комитет по физической культуре и спорту </w:t>
            </w:r>
          </w:p>
        </w:tc>
      </w:tr>
      <w:tr w:rsidR="00D25B84" w:rsidRPr="00020568" w:rsidTr="00EE3CE7">
        <w:tc>
          <w:tcPr>
            <w:tcW w:w="993" w:type="dxa"/>
            <w:tcBorders>
              <w:left w:val="single" w:sz="4" w:space="0" w:color="000000"/>
              <w:bottom w:val="single" w:sz="4" w:space="0" w:color="auto"/>
            </w:tcBorders>
            <w:shd w:val="clear" w:color="auto" w:fill="auto"/>
          </w:tcPr>
          <w:p w:rsidR="00D25B84" w:rsidRPr="00020568" w:rsidRDefault="00D25B84" w:rsidP="00D25B84">
            <w:pPr>
              <w:numPr>
                <w:ilvl w:val="0"/>
                <w:numId w:val="14"/>
              </w:numPr>
              <w:suppressAutoHyphens/>
              <w:snapToGrid w:val="0"/>
              <w:jc w:val="left"/>
              <w:rPr>
                <w:sz w:val="28"/>
                <w:szCs w:val="28"/>
              </w:rPr>
            </w:pPr>
          </w:p>
        </w:tc>
        <w:tc>
          <w:tcPr>
            <w:tcW w:w="5529" w:type="dxa"/>
            <w:tcBorders>
              <w:left w:val="single" w:sz="4" w:space="0" w:color="000000"/>
              <w:bottom w:val="single" w:sz="4" w:space="0" w:color="auto"/>
            </w:tcBorders>
            <w:shd w:val="clear" w:color="auto" w:fill="auto"/>
          </w:tcPr>
          <w:p w:rsidR="00D25B84" w:rsidRPr="00020568" w:rsidRDefault="00D25B84" w:rsidP="00EE3CE7">
            <w:pPr>
              <w:rPr>
                <w:sz w:val="28"/>
                <w:szCs w:val="28"/>
              </w:rPr>
            </w:pPr>
            <w:r w:rsidRPr="00020568">
              <w:rPr>
                <w:sz w:val="28"/>
                <w:szCs w:val="28"/>
              </w:rPr>
              <w:t>Предоставление информации о проведении официальных физкультурно-оздоровительных и спортивных мероприятий</w:t>
            </w:r>
          </w:p>
        </w:tc>
        <w:tc>
          <w:tcPr>
            <w:tcW w:w="4039" w:type="dxa"/>
            <w:tcBorders>
              <w:left w:val="single" w:sz="4" w:space="0" w:color="000000"/>
              <w:bottom w:val="single" w:sz="4" w:space="0" w:color="auto"/>
              <w:right w:val="single" w:sz="4" w:space="0" w:color="000000"/>
            </w:tcBorders>
            <w:shd w:val="clear" w:color="auto" w:fill="auto"/>
          </w:tcPr>
          <w:p w:rsidR="00D25B84" w:rsidRPr="00020568" w:rsidRDefault="00D25B84" w:rsidP="00EE3CE7">
            <w:pPr>
              <w:rPr>
                <w:sz w:val="28"/>
                <w:szCs w:val="28"/>
              </w:rPr>
            </w:pPr>
            <w:r w:rsidRPr="00020568">
              <w:rPr>
                <w:color w:val="000000"/>
                <w:sz w:val="28"/>
                <w:szCs w:val="28"/>
              </w:rPr>
              <w:t>комитет по физической культуре и спорту</w:t>
            </w:r>
          </w:p>
        </w:tc>
      </w:tr>
    </w:tbl>
    <w:p w:rsidR="00D25B84" w:rsidRPr="00A673BA" w:rsidRDefault="00D25B84" w:rsidP="00D25B84">
      <w:pPr>
        <w:ind w:left="-993"/>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24.95pt;margin-top:62.55pt;width:209.25pt;height:0;z-index:251659264;mso-position-horizontal-relative:text;mso-position-vertical-relative:text" o:connectortype="straight"/>
        </w:pict>
      </w:r>
    </w:p>
    <w:p w:rsidR="0088790B" w:rsidRPr="00EB72CA" w:rsidRDefault="0088790B" w:rsidP="00D25B84">
      <w:pPr>
        <w:spacing w:line="240" w:lineRule="exact"/>
        <w:rPr>
          <w:rFonts w:ascii="Times New Roman" w:hAnsi="Times New Roman" w:cs="Times New Roman"/>
          <w:sz w:val="28"/>
          <w:szCs w:val="28"/>
        </w:rPr>
      </w:pPr>
      <w:bookmarkStart w:id="0" w:name="_GoBack"/>
      <w:bookmarkEnd w:id="0"/>
    </w:p>
    <w:sectPr w:rsidR="0088790B" w:rsidRPr="00EB72CA"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5"/>
  </w:num>
  <w:num w:numId="4">
    <w:abstractNumId w:val="12"/>
  </w:num>
  <w:num w:numId="5">
    <w:abstractNumId w:val="11"/>
  </w:num>
  <w:num w:numId="6">
    <w:abstractNumId w:val="6"/>
  </w:num>
  <w:num w:numId="7">
    <w:abstractNumId w:val="8"/>
  </w:num>
  <w:num w:numId="8">
    <w:abstractNumId w:val="10"/>
  </w:num>
  <w:num w:numId="9">
    <w:abstractNumId w:val="9"/>
  </w:num>
  <w:num w:numId="10">
    <w:abstractNumId w:val="4"/>
  </w:num>
  <w:num w:numId="11">
    <w:abstractNumId w:val="7"/>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447C5"/>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2FE8"/>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02AC"/>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1795"/>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821A8"/>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AB1"/>
    <w:rsid w:val="00D06AD3"/>
    <w:rsid w:val="00D07A8E"/>
    <w:rsid w:val="00D15451"/>
    <w:rsid w:val="00D16603"/>
    <w:rsid w:val="00D21737"/>
    <w:rsid w:val="00D25B84"/>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B72CA"/>
    <w:rsid w:val="00EC120C"/>
    <w:rsid w:val="00EC2C60"/>
    <w:rsid w:val="00EC4F90"/>
    <w:rsid w:val="00ED24ED"/>
    <w:rsid w:val="00ED7EE4"/>
    <w:rsid w:val="00EE010B"/>
    <w:rsid w:val="00EE5F9A"/>
    <w:rsid w:val="00EE71A3"/>
    <w:rsid w:val="00F10916"/>
    <w:rsid w:val="00F16407"/>
    <w:rsid w:val="00F2283C"/>
    <w:rsid w:val="00F32F2B"/>
    <w:rsid w:val="00F3451C"/>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 id="V:Rule3" type="connector" idref="#_x0000_s1028"/>
      </o:rules>
    </o:shapelayout>
  </w:shapeDefaults>
  <w:decimalSymbol w:val=","/>
  <w:listSeparator w:val=";"/>
  <w15:docId w15:val="{7A6C11B7-3800-436A-BA97-469EB612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character" w:customStyle="1" w:styleId="fontstyle01">
    <w:name w:val="fontstyle01"/>
    <w:basedOn w:val="a0"/>
    <w:rsid w:val="00D25B84"/>
    <w:rPr>
      <w:rFonts w:ascii="TimesNewRomanPSMT" w:hAnsi="TimesNewRomanPSMT" w:cs="TimesNewRomanPSM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217283510">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61071722">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72FF4DD9E616C94133BC5A3C54208C5E00740FFF91C43CB87E33BDC9A53E809A84472366DC501A2D56FFB1CECF4960E4F3EA83E4070F07FdDf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C7BC-93CA-46F1-80C1-C06B2C186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3722</Words>
  <Characters>21217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4</cp:revision>
  <cp:lastPrinted>2024-01-31T17:41:00Z</cp:lastPrinted>
  <dcterms:created xsi:type="dcterms:W3CDTF">2024-01-31T17:43:00Z</dcterms:created>
  <dcterms:modified xsi:type="dcterms:W3CDTF">2024-02-12T10:08:00Z</dcterms:modified>
</cp:coreProperties>
</file>