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86" w:rsidRDefault="00970C86" w:rsidP="008B1A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проект</w:t>
      </w:r>
    </w:p>
    <w:p w:rsidR="008B1A9F" w:rsidRDefault="008B1A9F" w:rsidP="008B1A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B1A9F" w:rsidRDefault="008B1A9F" w:rsidP="008B1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970C8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8B1A9F" w:rsidRDefault="008B1A9F" w:rsidP="008B1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B1A9F" w:rsidRDefault="008B1A9F" w:rsidP="008B1A9F">
      <w:pPr>
        <w:rPr>
          <w:rFonts w:ascii="Times New Roman" w:hAnsi="Times New Roman" w:cs="Times New Roman"/>
          <w:sz w:val="28"/>
          <w:szCs w:val="28"/>
        </w:rPr>
      </w:pPr>
    </w:p>
    <w:p w:rsidR="008B1A9F" w:rsidRPr="00D003BB" w:rsidRDefault="008B1A9F" w:rsidP="008B1A9F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003BB">
        <w:rPr>
          <w:rFonts w:ascii="Times New Roman" w:hAnsi="Times New Roman" w:cs="Times New Roman"/>
          <w:color w:val="FFFFFF" w:themeColor="background1"/>
          <w:sz w:val="28"/>
          <w:szCs w:val="28"/>
        </w:rPr>
        <w:t>13 августа 2020 г.                                г. Ипатово                                        № 1057</w:t>
      </w:r>
    </w:p>
    <w:p w:rsidR="008B1A9F" w:rsidRDefault="008B1A9F" w:rsidP="008B1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8B1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8B1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B06" w:rsidRPr="008A4B06" w:rsidRDefault="00E93150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8A4B06" w:rsidRPr="008A4B06">
        <w:rPr>
          <w:rFonts w:ascii="Times New Roman" w:hAnsi="Times New Roman" w:cs="Times New Roman"/>
          <w:sz w:val="28"/>
          <w:szCs w:val="28"/>
        </w:rPr>
        <w:t xml:space="preserve"> Порядка рассмотрения заявления муниципального служащего администрации Ипатовского </w:t>
      </w:r>
      <w:r w:rsidR="00970C86">
        <w:rPr>
          <w:rFonts w:ascii="Times New Roman" w:hAnsi="Times New Roman" w:cs="Times New Roman"/>
          <w:sz w:val="28"/>
          <w:szCs w:val="28"/>
        </w:rPr>
        <w:t>муниципального</w:t>
      </w:r>
      <w:r w:rsidR="008A4B06" w:rsidRPr="008A4B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получении разрешения на участие на безвозмездной основе в управлении некоммерческой организацией</w:t>
      </w:r>
    </w:p>
    <w:p w:rsidR="008A4B06" w:rsidRP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D369E2" w:rsidRPr="008A4B06" w:rsidRDefault="00D369E2" w:rsidP="00D369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1EF8">
        <w:rPr>
          <w:rFonts w:ascii="Times New Roman" w:hAnsi="Times New Roman" w:cs="Times New Roman"/>
          <w:sz w:val="28"/>
          <w:szCs w:val="28"/>
        </w:rPr>
        <w:t>В соответствии с частью 5 статьи 7</w:t>
      </w:r>
      <w:r w:rsidRPr="005B1EF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B1EF8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 24 декабря 2007 г. № 78-кз «Об отдельных вопросах муниципальной службы в Ставропольском крае» администрация Ипатовского муниципального округа Ставропольского края</w:t>
      </w:r>
    </w:p>
    <w:p w:rsidR="008A4B06" w:rsidRP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8A4B06" w:rsidRP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  <w:r w:rsidRPr="008A4B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4CBE" w:rsidRDefault="005F4CBE" w:rsidP="008A4B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4B06" w:rsidRPr="008A4B06" w:rsidRDefault="008A4B06" w:rsidP="008A4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4B06">
        <w:rPr>
          <w:rFonts w:ascii="Times New Roman" w:hAnsi="Times New Roman" w:cs="Times New Roman"/>
          <w:sz w:val="28"/>
          <w:szCs w:val="28"/>
        </w:rPr>
        <w:t xml:space="preserve">1. </w:t>
      </w:r>
      <w:r w:rsidR="00970C86">
        <w:rPr>
          <w:rFonts w:ascii="Times New Roman" w:hAnsi="Times New Roman" w:cs="Times New Roman"/>
          <w:sz w:val="28"/>
          <w:szCs w:val="28"/>
        </w:rPr>
        <w:t>У</w:t>
      </w:r>
      <w:r w:rsidR="000943E2">
        <w:rPr>
          <w:rFonts w:ascii="Times New Roman" w:hAnsi="Times New Roman" w:cs="Times New Roman"/>
          <w:sz w:val="28"/>
          <w:szCs w:val="28"/>
        </w:rPr>
        <w:t>тверди</w:t>
      </w:r>
      <w:r w:rsidR="00970C86">
        <w:rPr>
          <w:rFonts w:ascii="Times New Roman" w:hAnsi="Times New Roman" w:cs="Times New Roman"/>
          <w:sz w:val="28"/>
          <w:szCs w:val="28"/>
        </w:rPr>
        <w:t xml:space="preserve">ть прилагаемый </w:t>
      </w:r>
      <w:r w:rsidR="000943E2" w:rsidRPr="008A4B06">
        <w:rPr>
          <w:rFonts w:ascii="Times New Roman" w:hAnsi="Times New Roman" w:cs="Times New Roman"/>
          <w:sz w:val="28"/>
          <w:szCs w:val="28"/>
        </w:rPr>
        <w:t>Поряд</w:t>
      </w:r>
      <w:r w:rsidR="00970C86">
        <w:rPr>
          <w:rFonts w:ascii="Times New Roman" w:hAnsi="Times New Roman" w:cs="Times New Roman"/>
          <w:sz w:val="28"/>
          <w:szCs w:val="28"/>
        </w:rPr>
        <w:t>о</w:t>
      </w:r>
      <w:r w:rsidR="000943E2" w:rsidRPr="008A4B06">
        <w:rPr>
          <w:rFonts w:ascii="Times New Roman" w:hAnsi="Times New Roman" w:cs="Times New Roman"/>
          <w:sz w:val="28"/>
          <w:szCs w:val="28"/>
        </w:rPr>
        <w:t xml:space="preserve">к рассмотрения заявления муниципального служащего администрации Ипатовского </w:t>
      </w:r>
      <w:r w:rsidR="00970C86">
        <w:rPr>
          <w:rFonts w:ascii="Times New Roman" w:hAnsi="Times New Roman" w:cs="Times New Roman"/>
          <w:sz w:val="28"/>
          <w:szCs w:val="28"/>
        </w:rPr>
        <w:t>муниципального</w:t>
      </w:r>
      <w:r w:rsidR="000943E2" w:rsidRPr="008A4B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получении разрешения на участие на безвозмездной основе в управлении некоммерческой организацией</w:t>
      </w:r>
      <w:r w:rsidR="005F4CBE">
        <w:rPr>
          <w:rFonts w:ascii="Times New Roman" w:hAnsi="Times New Roman" w:cs="Times New Roman"/>
          <w:sz w:val="28"/>
          <w:szCs w:val="28"/>
        </w:rPr>
        <w:t>.</w:t>
      </w:r>
    </w:p>
    <w:p w:rsidR="008A4B06" w:rsidRP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970C86" w:rsidRPr="00970C86" w:rsidRDefault="00970C86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>. Признать утратившими силу следующие постановления администрации Ипатовского городского округа Ставропольского края:</w:t>
      </w:r>
    </w:p>
    <w:p w:rsidR="00970C86" w:rsidRPr="00970C86" w:rsidRDefault="00970C86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13 августа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hyperlink r:id="rId6" w:history="1">
        <w:r w:rsidRPr="00970C86">
          <w:rPr>
            <w:rFonts w:ascii="Times New Roman" w:eastAsia="Times New Roman" w:hAnsi="Times New Roman" w:cs="Times New Roman"/>
            <w:bCs/>
            <w:sz w:val="28"/>
            <w:szCs w:val="28"/>
          </w:rPr>
          <w:t>№</w:t>
        </w:r>
      </w:hyperlink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1057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б утверждении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69E2" w:rsidRPr="008A4B06">
        <w:rPr>
          <w:rFonts w:ascii="Times New Roman" w:hAnsi="Times New Roman" w:cs="Times New Roman"/>
          <w:sz w:val="28"/>
          <w:szCs w:val="28"/>
        </w:rPr>
        <w:t xml:space="preserve">Порядка рассмотрения заявления муниципального служащего администрации Ипатовского </w:t>
      </w:r>
      <w:r w:rsidR="00D369E2">
        <w:rPr>
          <w:rFonts w:ascii="Times New Roman" w:hAnsi="Times New Roman" w:cs="Times New Roman"/>
          <w:sz w:val="28"/>
          <w:szCs w:val="28"/>
        </w:rPr>
        <w:t>городского</w:t>
      </w:r>
      <w:r w:rsidR="00D369E2" w:rsidRPr="008A4B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получении разрешения на участие на безвозмездной основе в управлении некоммерческой организацией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70C86" w:rsidRPr="00970C86" w:rsidRDefault="00970C86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16 сентября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1 г. </w:t>
      </w:r>
      <w:hyperlink r:id="rId7" w:history="1">
        <w:r w:rsidRPr="00970C8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№ </w:t>
        </w:r>
      </w:hyperlink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95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Ипатовского городского округа Ставропольского края от 13 августа 2020 г. № 1057 «Об утверждении</w:t>
      </w:r>
      <w:r w:rsidR="00D369E2"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69E2" w:rsidRPr="008A4B06">
        <w:rPr>
          <w:rFonts w:ascii="Times New Roman" w:hAnsi="Times New Roman" w:cs="Times New Roman"/>
          <w:sz w:val="28"/>
          <w:szCs w:val="28"/>
        </w:rPr>
        <w:t xml:space="preserve">Порядка рассмотрения заявления муниципального служащего администрации Ипатовского </w:t>
      </w:r>
      <w:r w:rsidR="00D369E2">
        <w:rPr>
          <w:rFonts w:ascii="Times New Roman" w:hAnsi="Times New Roman" w:cs="Times New Roman"/>
          <w:sz w:val="28"/>
          <w:szCs w:val="28"/>
        </w:rPr>
        <w:t>городского</w:t>
      </w:r>
      <w:r w:rsidR="00D369E2" w:rsidRPr="008A4B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получении разрешения на участие на безвозмездной основе в управлении некоммерческой организацией</w:t>
      </w:r>
      <w:r w:rsidRPr="00970C8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369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0C86" w:rsidRPr="00970C86" w:rsidRDefault="00970C86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0C86" w:rsidRPr="00970C86" w:rsidRDefault="00D369E2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70C86"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70C86" w:rsidRPr="00970C86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="00970C86" w:rsidRPr="00970C86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970C86" w:rsidRPr="00970C86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</w:t>
      </w:r>
      <w:r w:rsidR="00970C86" w:rsidRPr="00970C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0C86" w:rsidRPr="00970C86" w:rsidRDefault="00970C86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0C86" w:rsidRPr="00970C86" w:rsidRDefault="00D369E2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970C86" w:rsidRPr="00970C86">
        <w:rPr>
          <w:rFonts w:ascii="Times New Roman" w:eastAsia="Times New Roman" w:hAnsi="Times New Roman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970C86" w:rsidRPr="00970C86" w:rsidRDefault="00970C86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0C86" w:rsidRPr="00970C86" w:rsidRDefault="00D369E2" w:rsidP="00970C8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970C86" w:rsidRPr="00970C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81D75" w:rsidRPr="00A57DA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 w:rsidR="00C81D75">
        <w:rPr>
          <w:rFonts w:ascii="Times New Roman" w:hAnsi="Times New Roman" w:cs="Times New Roman"/>
          <w:sz w:val="28"/>
          <w:szCs w:val="28"/>
        </w:rPr>
        <w:t>опубликования</w:t>
      </w:r>
      <w:r w:rsidR="00970C86" w:rsidRPr="00970C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0C86" w:rsidRPr="00970C86" w:rsidRDefault="00970C86" w:rsidP="00970C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0C86" w:rsidRPr="00970C86" w:rsidRDefault="00970C86" w:rsidP="00970C8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70C86" w:rsidRPr="00970C86" w:rsidRDefault="00970C86" w:rsidP="00970C8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0C86">
        <w:rPr>
          <w:rFonts w:ascii="Times New Roman" w:eastAsia="Times New Roman" w:hAnsi="Times New Roman" w:cs="Times New Roman"/>
          <w:sz w:val="28"/>
          <w:szCs w:val="28"/>
        </w:rPr>
        <w:t>Глава Ипатовского</w:t>
      </w:r>
    </w:p>
    <w:p w:rsidR="00970C86" w:rsidRPr="00970C86" w:rsidRDefault="00970C86" w:rsidP="00970C8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0C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970C86" w:rsidRPr="00970C86" w:rsidRDefault="00970C86" w:rsidP="00970C8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0C86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970C86">
        <w:rPr>
          <w:rFonts w:ascii="Times New Roman" w:eastAsia="Times New Roman" w:hAnsi="Times New Roman" w:cs="Times New Roman"/>
          <w:sz w:val="28"/>
          <w:szCs w:val="28"/>
        </w:rPr>
        <w:tab/>
      </w:r>
      <w:r w:rsidRPr="00970C86">
        <w:rPr>
          <w:rFonts w:ascii="Times New Roman" w:eastAsia="Times New Roman" w:hAnsi="Times New Roman" w:cs="Times New Roman"/>
          <w:sz w:val="28"/>
          <w:szCs w:val="28"/>
        </w:rPr>
        <w:tab/>
      </w:r>
      <w:r w:rsidRPr="00970C86">
        <w:rPr>
          <w:rFonts w:ascii="Times New Roman" w:eastAsia="Times New Roman" w:hAnsi="Times New Roman" w:cs="Times New Roman"/>
          <w:sz w:val="28"/>
          <w:szCs w:val="28"/>
        </w:rPr>
        <w:tab/>
      </w:r>
      <w:r w:rsidRPr="00970C86">
        <w:rPr>
          <w:rFonts w:ascii="Times New Roman" w:eastAsia="Times New Roman" w:hAnsi="Times New Roman" w:cs="Times New Roman"/>
          <w:sz w:val="28"/>
          <w:szCs w:val="28"/>
        </w:rPr>
        <w:tab/>
      </w:r>
      <w:r w:rsidRPr="00970C86">
        <w:rPr>
          <w:rFonts w:ascii="Times New Roman" w:eastAsia="Times New Roman" w:hAnsi="Times New Roman" w:cs="Times New Roman"/>
          <w:sz w:val="28"/>
          <w:szCs w:val="28"/>
        </w:rPr>
        <w:tab/>
      </w:r>
      <w:r w:rsidRPr="00970C86">
        <w:rPr>
          <w:rFonts w:ascii="Times New Roman" w:eastAsia="Times New Roman" w:hAnsi="Times New Roman" w:cs="Times New Roman"/>
          <w:sz w:val="28"/>
          <w:szCs w:val="28"/>
        </w:rPr>
        <w:tab/>
      </w:r>
      <w:r w:rsidRPr="00970C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В.Н. Шейкина </w:t>
      </w:r>
    </w:p>
    <w:p w:rsidR="00970C86" w:rsidRPr="00970C86" w:rsidRDefault="00970C86" w:rsidP="00970C86">
      <w:pPr>
        <w:pBdr>
          <w:bottom w:val="single" w:sz="4" w:space="1" w:color="auto"/>
        </w:pBdr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86" w:rsidRPr="00970C86" w:rsidRDefault="00970C86" w:rsidP="00970C86">
      <w:pPr>
        <w:pStyle w:val="a8"/>
        <w:spacing w:line="240" w:lineRule="exact"/>
        <w:rPr>
          <w:szCs w:val="28"/>
          <w:lang w:val="ru-RU"/>
        </w:rPr>
      </w:pPr>
      <w:r w:rsidRPr="00970C86">
        <w:rPr>
          <w:szCs w:val="28"/>
          <w:lang w:val="ru-RU"/>
        </w:rPr>
        <w:t xml:space="preserve">Проект вносит первый заместитель главы администрации Ипатовского муниципального округа Ставропольского края </w:t>
      </w:r>
    </w:p>
    <w:p w:rsidR="00970C86" w:rsidRPr="00970C86" w:rsidRDefault="00970C86" w:rsidP="00970C86">
      <w:pPr>
        <w:pStyle w:val="a8"/>
        <w:tabs>
          <w:tab w:val="left" w:pos="7260"/>
        </w:tabs>
        <w:spacing w:line="240" w:lineRule="exact"/>
        <w:rPr>
          <w:szCs w:val="28"/>
          <w:lang w:val="ru-RU"/>
        </w:rPr>
      </w:pPr>
      <w:r w:rsidRPr="00970C86">
        <w:rPr>
          <w:szCs w:val="28"/>
          <w:lang w:val="ru-RU"/>
        </w:rPr>
        <w:tab/>
        <w:t xml:space="preserve">    Т.А. Фоменко</w:t>
      </w:r>
    </w:p>
    <w:p w:rsidR="00970C86" w:rsidRPr="00970C86" w:rsidRDefault="00970C86" w:rsidP="00970C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0C86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обеспече</w:t>
      </w:r>
      <w:r w:rsidRPr="00970C86">
        <w:rPr>
          <w:rFonts w:ascii="Times New Roman" w:hAnsi="Times New Roman" w:cs="Times New Roman"/>
          <w:sz w:val="28"/>
          <w:szCs w:val="28"/>
        </w:rPr>
        <w:softHyphen/>
        <w:t xml:space="preserve">ния администрации Ипатовского муниципального округа Ставропольского края </w:t>
      </w:r>
    </w:p>
    <w:p w:rsidR="00970C86" w:rsidRPr="00970C86" w:rsidRDefault="00970C86" w:rsidP="00970C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0C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970C86" w:rsidRPr="00970C86" w:rsidRDefault="00970C86" w:rsidP="00970C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0C86" w:rsidRPr="00970C86" w:rsidRDefault="00970C86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5B1EF8" w:rsidRDefault="005B1EF8" w:rsidP="00970C86">
      <w:pPr>
        <w:rPr>
          <w:rFonts w:ascii="Times New Roman" w:hAnsi="Times New Roman" w:cs="Times New Roman"/>
          <w:sz w:val="28"/>
          <w:szCs w:val="28"/>
        </w:rPr>
      </w:pPr>
    </w:p>
    <w:p w:rsidR="00970C86" w:rsidRPr="00970C86" w:rsidRDefault="00970C86" w:rsidP="00970C86">
      <w:pPr>
        <w:rPr>
          <w:rFonts w:ascii="Times New Roman" w:hAnsi="Times New Roman" w:cs="Times New Roman"/>
          <w:sz w:val="28"/>
          <w:szCs w:val="28"/>
        </w:rPr>
      </w:pPr>
      <w:r w:rsidRPr="00970C86">
        <w:rPr>
          <w:rFonts w:ascii="Times New Roman" w:hAnsi="Times New Roman" w:cs="Times New Roman"/>
          <w:sz w:val="28"/>
          <w:szCs w:val="28"/>
        </w:rPr>
        <w:t>Рассылка:</w:t>
      </w:r>
    </w:p>
    <w:tbl>
      <w:tblPr>
        <w:tblW w:w="9161" w:type="dxa"/>
        <w:tblLayout w:type="fixed"/>
        <w:tblLook w:val="0000" w:firstRow="0" w:lastRow="0" w:firstColumn="0" w:lastColumn="0" w:noHBand="0" w:noVBand="0"/>
      </w:tblPr>
      <w:tblGrid>
        <w:gridCol w:w="5561"/>
        <w:gridCol w:w="3600"/>
      </w:tblGrid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организационным, общим вопросам, 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регистр (Холин)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закупок для муниципальных нужд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общественной безопасности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C86" w:rsidRPr="00970C86" w:rsidTr="00B127CB">
        <w:tc>
          <w:tcPr>
            <w:tcW w:w="5561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970C86" w:rsidRPr="00970C86" w:rsidRDefault="00970C86" w:rsidP="00B1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0C86" w:rsidRPr="00970C86" w:rsidRDefault="00970C86" w:rsidP="00970C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0C86" w:rsidRPr="00970C86" w:rsidRDefault="00970C86" w:rsidP="00970C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0C86" w:rsidRDefault="00970C86" w:rsidP="00970C86">
      <w:pPr>
        <w:spacing w:line="240" w:lineRule="exact"/>
        <w:ind w:left="5103"/>
      </w:pPr>
      <w:r>
        <w:rPr>
          <w:rFonts w:ascii="Times New Roman" w:hAnsi="Times New Roman"/>
          <w:sz w:val="28"/>
          <w:szCs w:val="28"/>
        </w:rPr>
        <w:t>Утвержден</w:t>
      </w:r>
    </w:p>
    <w:p w:rsidR="00970C86" w:rsidRDefault="00970C86" w:rsidP="00970C8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970C86" w:rsidRDefault="00970C86" w:rsidP="00970C8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Ипатовского </w:t>
      </w:r>
      <w:r w:rsidR="00D369E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C86" w:rsidRDefault="00970C86" w:rsidP="00970C8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9E2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970C86" w:rsidRDefault="00970C86" w:rsidP="00970C8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</w:p>
    <w:p w:rsidR="00970C86" w:rsidRDefault="00970C86" w:rsidP="00970C86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970C86" w:rsidRDefault="00970C86" w:rsidP="00970C86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 </w:t>
      </w:r>
    </w:p>
    <w:p w:rsidR="00970C86" w:rsidRDefault="00970C86" w:rsidP="00970C86">
      <w:pPr>
        <w:shd w:val="clear" w:color="auto" w:fill="FFFFFF"/>
        <w:spacing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Pr="003E4CA6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Ипатовского </w:t>
      </w:r>
      <w:r w:rsidR="00D369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4C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F2238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3F87">
        <w:rPr>
          <w:rFonts w:ascii="Times New Roman" w:hAnsi="Times New Roman" w:cs="Times New Roman"/>
          <w:sz w:val="28"/>
          <w:szCs w:val="28"/>
        </w:rPr>
        <w:t>разрешения на участие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F87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970C86" w:rsidRDefault="00970C86" w:rsidP="00970C86">
      <w:pPr>
        <w:shd w:val="clear" w:color="auto" w:fill="FFFFFF"/>
        <w:spacing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70C86" w:rsidRDefault="00970C86" w:rsidP="00970C86">
      <w:pPr>
        <w:shd w:val="clear" w:color="auto" w:fill="FFFFFF"/>
        <w:spacing w:line="240" w:lineRule="exact"/>
        <w:jc w:val="center"/>
        <w:textAlignment w:val="baseline"/>
        <w:outlineLvl w:val="2"/>
      </w:pPr>
    </w:p>
    <w:p w:rsidR="00970C86" w:rsidRDefault="00970C86" w:rsidP="00C81D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81D7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рассмотрения </w:t>
      </w:r>
      <w:bookmarkStart w:id="0" w:name="__DdeLink__563_1730622684"/>
      <w:r w:rsidRPr="00C81D75">
        <w:rPr>
          <w:rFonts w:ascii="Times New Roman" w:hAnsi="Times New Roman" w:cs="Times New Roman"/>
          <w:sz w:val="28"/>
          <w:szCs w:val="28"/>
        </w:rPr>
        <w:t xml:space="preserve">заявления муниципального служащего </w:t>
      </w:r>
      <w:r w:rsidRPr="00C81D75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</w:t>
      </w:r>
      <w:r w:rsidRPr="00C81D7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0C0CC7" w:rsidRPr="00C81D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1D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C81D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81D75">
        <w:rPr>
          <w:rFonts w:ascii="Times New Roman" w:hAnsi="Times New Roman" w:cs="Times New Roman"/>
          <w:sz w:val="28"/>
          <w:szCs w:val="28"/>
        </w:rPr>
        <w:t>о получении разрешения на участие на безвозмездной основе в управлении некоммерческой организацией</w:t>
      </w:r>
      <w:r w:rsidR="00C81D75" w:rsidRPr="00C81D75">
        <w:rPr>
          <w:rFonts w:ascii="Times New Roman" w:hAnsi="Times New Roman" w:cs="Times New Roman"/>
          <w:sz w:val="28"/>
          <w:szCs w:val="28"/>
        </w:rPr>
        <w:t xml:space="preserve"> </w:t>
      </w:r>
      <w:r w:rsidR="00C81D75">
        <w:rPr>
          <w:rFonts w:ascii="Times New Roman" w:hAnsi="Times New Roman" w:cs="Times New Roman"/>
          <w:sz w:val="28"/>
          <w:szCs w:val="28"/>
        </w:rPr>
        <w:t>(</w:t>
      </w:r>
      <w:r w:rsidR="00C81D75" w:rsidRPr="00C81D75">
        <w:rPr>
          <w:rFonts w:ascii="Times New Roman" w:hAnsi="Times New Roman" w:cs="Times New Roman"/>
          <w:sz w:val="28"/>
          <w:szCs w:val="28"/>
        </w:rPr>
        <w:t>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</w:t>
      </w:r>
      <w:r w:rsidRPr="00C81D75">
        <w:rPr>
          <w:rFonts w:ascii="Times New Roman" w:hAnsi="Times New Roman" w:cs="Times New Roman"/>
          <w:sz w:val="28"/>
          <w:szCs w:val="28"/>
        </w:rPr>
        <w:t xml:space="preserve"> (далее соответственно – заявление, муниципальный служащий, </w:t>
      </w:r>
      <w:r w:rsidR="00BD2866" w:rsidRPr="00C81D75">
        <w:rPr>
          <w:rFonts w:ascii="Times New Roman" w:hAnsi="Times New Roman" w:cs="Times New Roman"/>
          <w:sz w:val="28"/>
          <w:szCs w:val="28"/>
        </w:rPr>
        <w:t>структурно</w:t>
      </w:r>
      <w:r w:rsidR="00C81D75" w:rsidRPr="00C81D75">
        <w:rPr>
          <w:rFonts w:ascii="Times New Roman" w:hAnsi="Times New Roman" w:cs="Times New Roman"/>
          <w:sz w:val="28"/>
          <w:szCs w:val="28"/>
        </w:rPr>
        <w:t>е</w:t>
      </w:r>
      <w:r w:rsidR="00BD2866" w:rsidRPr="00C81D7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81D75" w:rsidRPr="00C81D75">
        <w:rPr>
          <w:rFonts w:ascii="Times New Roman" w:hAnsi="Times New Roman" w:cs="Times New Roman"/>
          <w:sz w:val="28"/>
          <w:szCs w:val="28"/>
        </w:rPr>
        <w:t>е, администрация</w:t>
      </w:r>
      <w:r w:rsidR="0086346E">
        <w:rPr>
          <w:rFonts w:ascii="Times New Roman" w:hAnsi="Times New Roman" w:cs="Times New Roman"/>
          <w:sz w:val="28"/>
          <w:szCs w:val="28"/>
        </w:rPr>
        <w:t>, некоммерческая организация</w:t>
      </w:r>
      <w:r w:rsidRPr="00C81D75">
        <w:rPr>
          <w:rFonts w:ascii="Times New Roman" w:hAnsi="Times New Roman" w:cs="Times New Roman"/>
          <w:sz w:val="28"/>
          <w:szCs w:val="28"/>
        </w:rPr>
        <w:t>)</w:t>
      </w:r>
      <w:bookmarkEnd w:id="0"/>
      <w:r w:rsidRPr="00C81D75">
        <w:rPr>
          <w:rFonts w:ascii="Times New Roman" w:hAnsi="Times New Roman" w:cs="Times New Roman"/>
          <w:sz w:val="28"/>
          <w:szCs w:val="28"/>
        </w:rPr>
        <w:t>.</w:t>
      </w:r>
    </w:p>
    <w:p w:rsidR="00651E8A" w:rsidRPr="00C81D75" w:rsidRDefault="00651E8A" w:rsidP="00C81D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6346E" w:rsidRPr="0023532A" w:rsidRDefault="00970C86" w:rsidP="00970C86">
      <w:pPr>
        <w:pStyle w:val="ConsPlusNormal"/>
        <w:suppressAutoHyphens/>
        <w:ind w:firstLine="709"/>
        <w:jc w:val="both"/>
        <w:rPr>
          <w:spacing w:val="2"/>
          <w:highlight w:val="yellow"/>
        </w:rPr>
      </w:pPr>
      <w:r w:rsidRPr="0023532A">
        <w:rPr>
          <w:spacing w:val="2"/>
          <w:highlight w:val="yellow"/>
        </w:rPr>
        <w:t xml:space="preserve">2. </w:t>
      </w:r>
      <w:r w:rsidR="00AA301D" w:rsidRPr="0023532A">
        <w:rPr>
          <w:rFonts w:eastAsiaTheme="minorHAnsi"/>
          <w:highlight w:val="yellow"/>
          <w:lang w:eastAsia="en-US"/>
        </w:rPr>
        <w:t>Заявление подается до начала участия в управлении некоммерческой организацией в порядке, сроки и по форме, определенными Законом Ставропольского края от 24 декабря 2007 года № 78-кз «Об отдельных вопросах муниципальной службы в Ставропольском крае»</w:t>
      </w:r>
      <w:r w:rsidR="00AA301D" w:rsidRPr="0023532A">
        <w:rPr>
          <w:rFonts w:eastAsiaTheme="minorHAnsi"/>
          <w:highlight w:val="yellow"/>
          <w:lang w:eastAsia="en-US"/>
        </w:rPr>
        <w:t xml:space="preserve"> </w:t>
      </w:r>
      <w:r w:rsidR="008742E5" w:rsidRPr="0023532A">
        <w:rPr>
          <w:highlight w:val="yellow"/>
        </w:rPr>
        <w:t>(далее</w:t>
      </w:r>
      <w:r w:rsidR="00AA301D" w:rsidRPr="0023532A">
        <w:rPr>
          <w:highlight w:val="yellow"/>
        </w:rPr>
        <w:t xml:space="preserve"> </w:t>
      </w:r>
      <w:r w:rsidR="008742E5" w:rsidRPr="0023532A">
        <w:rPr>
          <w:highlight w:val="yellow"/>
        </w:rPr>
        <w:t>– Закон)</w:t>
      </w:r>
      <w:r w:rsidR="00AA301D" w:rsidRPr="0023532A">
        <w:rPr>
          <w:highlight w:val="yellow"/>
        </w:rPr>
        <w:t>,</w:t>
      </w:r>
      <w:r w:rsidR="00561A3C" w:rsidRPr="0023532A">
        <w:rPr>
          <w:highlight w:val="yellow"/>
        </w:rPr>
        <w:t xml:space="preserve"> </w:t>
      </w:r>
      <w:r w:rsidR="00AA301D" w:rsidRPr="0023532A">
        <w:rPr>
          <w:spacing w:val="2"/>
          <w:highlight w:val="yellow"/>
        </w:rPr>
        <w:t>представителю нанимателя (работодателю)</w:t>
      </w:r>
      <w:r w:rsidR="0086346E" w:rsidRPr="0023532A">
        <w:rPr>
          <w:spacing w:val="2"/>
          <w:highlight w:val="yellow"/>
        </w:rPr>
        <w:t>:</w:t>
      </w:r>
    </w:p>
    <w:p w:rsidR="0086346E" w:rsidRPr="0023532A" w:rsidRDefault="0086346E" w:rsidP="00970C86">
      <w:pPr>
        <w:pStyle w:val="ConsPlusNormal"/>
        <w:suppressAutoHyphens/>
        <w:ind w:firstLine="709"/>
        <w:jc w:val="both"/>
        <w:rPr>
          <w:spacing w:val="2"/>
          <w:highlight w:val="yellow"/>
        </w:rPr>
      </w:pPr>
      <w:r w:rsidRPr="0023532A">
        <w:rPr>
          <w:spacing w:val="2"/>
          <w:highlight w:val="yellow"/>
        </w:rPr>
        <w:t>м</w:t>
      </w:r>
      <w:r w:rsidRPr="0023532A">
        <w:rPr>
          <w:highlight w:val="yellow"/>
        </w:rPr>
        <w:t>униципальны</w:t>
      </w:r>
      <w:r w:rsidR="00AA301D" w:rsidRPr="0023532A">
        <w:rPr>
          <w:highlight w:val="yellow"/>
        </w:rPr>
        <w:t>м</w:t>
      </w:r>
      <w:r w:rsidRPr="0023532A">
        <w:rPr>
          <w:highlight w:val="yellow"/>
        </w:rPr>
        <w:t xml:space="preserve"> служащи</w:t>
      </w:r>
      <w:r w:rsidR="00AA301D" w:rsidRPr="0023532A">
        <w:rPr>
          <w:highlight w:val="yellow"/>
        </w:rPr>
        <w:t>м</w:t>
      </w:r>
      <w:r w:rsidRPr="0023532A">
        <w:rPr>
          <w:highlight w:val="yellow"/>
        </w:rPr>
        <w:t xml:space="preserve"> администрации, руководител</w:t>
      </w:r>
      <w:r w:rsidR="00AA301D" w:rsidRPr="0023532A">
        <w:rPr>
          <w:highlight w:val="yellow"/>
        </w:rPr>
        <w:t>ем</w:t>
      </w:r>
      <w:r w:rsidRPr="0023532A">
        <w:rPr>
          <w:highlight w:val="yellow"/>
        </w:rPr>
        <w:t xml:space="preserve"> структурного подразделения </w:t>
      </w:r>
      <w:r w:rsidR="00970C86" w:rsidRPr="0023532A">
        <w:rPr>
          <w:spacing w:val="2"/>
          <w:highlight w:val="yellow"/>
        </w:rPr>
        <w:t xml:space="preserve">на имя главы Ипатовского </w:t>
      </w:r>
      <w:r w:rsidR="00BD2866" w:rsidRPr="0023532A">
        <w:rPr>
          <w:spacing w:val="2"/>
          <w:highlight w:val="yellow"/>
        </w:rPr>
        <w:t>муниципального</w:t>
      </w:r>
      <w:r w:rsidR="00970C86" w:rsidRPr="0023532A">
        <w:rPr>
          <w:spacing w:val="2"/>
          <w:highlight w:val="yellow"/>
        </w:rPr>
        <w:t xml:space="preserve"> округа Ставропольского края</w:t>
      </w:r>
      <w:r w:rsidRPr="0023532A">
        <w:rPr>
          <w:spacing w:val="2"/>
          <w:highlight w:val="yellow"/>
        </w:rPr>
        <w:t xml:space="preserve"> (далее – глава округа)</w:t>
      </w:r>
      <w:r w:rsidR="00AA301D" w:rsidRPr="0023532A">
        <w:rPr>
          <w:spacing w:val="2"/>
          <w:highlight w:val="yellow"/>
        </w:rPr>
        <w:t xml:space="preserve"> в отдел правового и кадрового обеспечения администрации</w:t>
      </w:r>
      <w:r w:rsidRPr="0023532A">
        <w:rPr>
          <w:spacing w:val="2"/>
          <w:highlight w:val="yellow"/>
        </w:rPr>
        <w:t>;</w:t>
      </w:r>
      <w:r w:rsidR="00970C86" w:rsidRPr="0023532A">
        <w:rPr>
          <w:spacing w:val="2"/>
          <w:highlight w:val="yellow"/>
        </w:rPr>
        <w:t xml:space="preserve"> </w:t>
      </w:r>
    </w:p>
    <w:p w:rsidR="00970C86" w:rsidRPr="00AA301D" w:rsidRDefault="00970C86" w:rsidP="00AA301D">
      <w:pPr>
        <w:pStyle w:val="ConsPlusNormal"/>
        <w:suppressAutoHyphens/>
        <w:ind w:firstLine="709"/>
        <w:jc w:val="both"/>
      </w:pPr>
      <w:r w:rsidRPr="0023532A">
        <w:rPr>
          <w:highlight w:val="yellow"/>
        </w:rPr>
        <w:t>муниципальны</w:t>
      </w:r>
      <w:r w:rsidR="00AA301D" w:rsidRPr="0023532A">
        <w:rPr>
          <w:highlight w:val="yellow"/>
        </w:rPr>
        <w:t>м</w:t>
      </w:r>
      <w:r w:rsidRPr="0023532A">
        <w:rPr>
          <w:highlight w:val="yellow"/>
        </w:rPr>
        <w:t xml:space="preserve"> служащи</w:t>
      </w:r>
      <w:r w:rsidR="00AA301D" w:rsidRPr="0023532A">
        <w:rPr>
          <w:highlight w:val="yellow"/>
        </w:rPr>
        <w:t>м</w:t>
      </w:r>
      <w:r w:rsidRPr="0023532A">
        <w:rPr>
          <w:highlight w:val="yellow"/>
        </w:rPr>
        <w:t xml:space="preserve"> </w:t>
      </w:r>
      <w:r w:rsidR="00BD2866" w:rsidRPr="0023532A">
        <w:rPr>
          <w:highlight w:val="yellow"/>
        </w:rPr>
        <w:t>структурного подразделения</w:t>
      </w:r>
      <w:r w:rsidRPr="0023532A">
        <w:rPr>
          <w:highlight w:val="yellow"/>
        </w:rPr>
        <w:t xml:space="preserve"> </w:t>
      </w:r>
      <w:r w:rsidR="00AA301D" w:rsidRPr="0023532A">
        <w:rPr>
          <w:highlight w:val="yellow"/>
        </w:rPr>
        <w:t xml:space="preserve">– </w:t>
      </w:r>
      <w:r w:rsidRPr="0023532A">
        <w:rPr>
          <w:spacing w:val="2"/>
          <w:highlight w:val="yellow"/>
        </w:rPr>
        <w:t xml:space="preserve">на имя </w:t>
      </w:r>
      <w:r w:rsidR="0086346E" w:rsidRPr="0023532A">
        <w:rPr>
          <w:spacing w:val="2"/>
          <w:highlight w:val="yellow"/>
        </w:rPr>
        <w:t>руководителя</w:t>
      </w:r>
      <w:r w:rsidR="00BD2866" w:rsidRPr="0023532A">
        <w:rPr>
          <w:spacing w:val="2"/>
          <w:highlight w:val="yellow"/>
        </w:rPr>
        <w:t xml:space="preserve"> структурного подразделения</w:t>
      </w:r>
      <w:r w:rsidR="00AA301D" w:rsidRPr="0023532A">
        <w:rPr>
          <w:spacing w:val="2"/>
          <w:highlight w:val="yellow"/>
        </w:rPr>
        <w:t xml:space="preserve"> </w:t>
      </w:r>
      <w:r w:rsidR="007E5F6D">
        <w:rPr>
          <w:spacing w:val="2"/>
          <w:highlight w:val="yellow"/>
        </w:rPr>
        <w:t>специалисту</w:t>
      </w:r>
      <w:r w:rsidR="00AA301D" w:rsidRPr="0023532A">
        <w:rPr>
          <w:spacing w:val="2"/>
          <w:highlight w:val="yellow"/>
        </w:rPr>
        <w:t>, ответственному за работу по профилактике коррупционных и иных правонарушений соответствующего структурного подразделения</w:t>
      </w:r>
      <w:r w:rsidRPr="0023532A">
        <w:rPr>
          <w:spacing w:val="2"/>
          <w:highlight w:val="yellow"/>
        </w:rPr>
        <w:t>.</w:t>
      </w:r>
    </w:p>
    <w:p w:rsidR="00AA301D" w:rsidRDefault="00AA301D" w:rsidP="00651E8A">
      <w:pPr>
        <w:pStyle w:val="ConsPlusNormal"/>
        <w:tabs>
          <w:tab w:val="left" w:pos="993"/>
        </w:tabs>
        <w:ind w:firstLine="567"/>
        <w:jc w:val="both"/>
        <w:outlineLvl w:val="0"/>
        <w:rPr>
          <w:rFonts w:eastAsiaTheme="minorHAnsi"/>
          <w:lang w:eastAsia="en-US"/>
        </w:rPr>
      </w:pPr>
    </w:p>
    <w:p w:rsidR="00651E8A" w:rsidRPr="0086346E" w:rsidRDefault="00651E8A" w:rsidP="007E5F6D">
      <w:pPr>
        <w:pStyle w:val="ConsPlusNormal"/>
        <w:tabs>
          <w:tab w:val="left" w:pos="993"/>
        </w:tabs>
        <w:ind w:firstLine="567"/>
        <w:jc w:val="both"/>
        <w:outlineLvl w:val="0"/>
        <w:rPr>
          <w:spacing w:val="2"/>
        </w:rPr>
      </w:pPr>
      <w:r w:rsidRPr="007E5F6D">
        <w:rPr>
          <w:rFonts w:eastAsiaTheme="minorHAnsi"/>
          <w:highlight w:val="yellow"/>
          <w:lang w:eastAsia="en-US"/>
        </w:rPr>
        <w:t>3.</w:t>
      </w:r>
      <w:r w:rsidR="007E5F6D" w:rsidRPr="007E5F6D">
        <w:rPr>
          <w:highlight w:val="yellow"/>
        </w:rPr>
        <w:t xml:space="preserve"> </w:t>
      </w:r>
      <w:r w:rsidR="007E5F6D" w:rsidRPr="007E5F6D">
        <w:rPr>
          <w:rFonts w:eastAsiaTheme="minorHAnsi"/>
          <w:highlight w:val="yellow"/>
          <w:lang w:eastAsia="en-US"/>
        </w:rPr>
        <w:t>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органом.</w:t>
      </w:r>
    </w:p>
    <w:p w:rsidR="007E5F6D" w:rsidRDefault="007E5F6D" w:rsidP="00970C86">
      <w:pPr>
        <w:suppressAutoHyphens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70C86" w:rsidRPr="0035365D" w:rsidRDefault="00651E8A" w:rsidP="0035365D">
      <w:pPr>
        <w:suppressAutoHyphens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  <w:r w:rsidRPr="007E5F6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>4</w:t>
      </w:r>
      <w:r w:rsidR="00970C86" w:rsidRPr="007E5F6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 xml:space="preserve">. Регистрация заявления осуществляется </w:t>
      </w:r>
      <w:r w:rsidR="007E5F6D" w:rsidRPr="007E5F6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 xml:space="preserve">отделом правового и кадрового обеспечения администрации, специалистом, ответственным за </w:t>
      </w:r>
      <w:r w:rsidR="007E5F6D" w:rsidRPr="007E5F6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lastRenderedPageBreak/>
        <w:t>работу по профилактике коррупционных и иных правонарушений соответствующего структурного подразделения</w:t>
      </w:r>
      <w:r w:rsidR="0035365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 xml:space="preserve"> (далее – ответственное лицо)</w:t>
      </w:r>
      <w:r w:rsidR="007E5F6D" w:rsidRPr="007E5F6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 xml:space="preserve">, </w:t>
      </w:r>
      <w:r w:rsidR="00970C86" w:rsidRPr="007E5F6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 xml:space="preserve">в день поступления в журнале регистрации заявлений на участие на безвозмездной основе в управлении некоммерческой организацией (далее - Журнал регистрации) по форме согласно </w:t>
      </w:r>
      <w:proofErr w:type="gramStart"/>
      <w:r w:rsidR="00970C86" w:rsidRPr="007E5F6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>приложению</w:t>
      </w:r>
      <w:proofErr w:type="gramEnd"/>
      <w:r w:rsidR="00970C86" w:rsidRPr="007E5F6D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 xml:space="preserve"> к настоящему Порядку. Отказ в регистрации заявлений не допускается.</w:t>
      </w:r>
    </w:p>
    <w:p w:rsidR="002B672F" w:rsidRDefault="002B672F" w:rsidP="00970C86">
      <w:pPr>
        <w:suppressAutoHyphens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Муниципальному служащему, по его просьбе, выдается копия заявления (с отметкой о регистрации).</w:t>
      </w:r>
    </w:p>
    <w:p w:rsidR="005B1EF8" w:rsidRPr="00651E8A" w:rsidRDefault="005B1EF8" w:rsidP="00970C86">
      <w:pPr>
        <w:suppressAutoHyphens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70C86" w:rsidRDefault="00970C86" w:rsidP="00970C86">
      <w:pPr>
        <w:suppressAutoHyphens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Заявление и приложенная к нему копия учредительного документа некоммерческой организации предварительно рассматриваются </w:t>
      </w:r>
      <w:r w:rsidR="0035365D" w:rsidRPr="0035365D">
        <w:rPr>
          <w:rFonts w:ascii="Times New Roman" w:eastAsia="Times New Roman" w:hAnsi="Times New Roman" w:cs="Times New Roman"/>
          <w:spacing w:val="2"/>
          <w:sz w:val="28"/>
          <w:szCs w:val="28"/>
        </w:rPr>
        <w:t>отделом правового и кадрового обеспечения администрации</w:t>
      </w:r>
      <w:r w:rsidR="0035365D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35365D" w:rsidRPr="003536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B672F"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ответственным </w:t>
      </w:r>
      <w:r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лицом </w:t>
      </w:r>
      <w:r w:rsidR="002B672F"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</w:t>
      </w:r>
      <w:r w:rsidR="00561A3C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2B672F"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семи рабочих дней</w:t>
      </w:r>
      <w:r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 дня их поступления.</w:t>
      </w:r>
      <w:r w:rsidRPr="0086346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результатам рассмотрения </w:t>
      </w:r>
      <w:r w:rsidR="0035365D" w:rsidRPr="0035365D">
        <w:rPr>
          <w:rFonts w:ascii="Times New Roman" w:eastAsia="Times New Roman" w:hAnsi="Times New Roman" w:cs="Times New Roman"/>
          <w:spacing w:val="2"/>
          <w:sz w:val="28"/>
          <w:szCs w:val="28"/>
        </w:rPr>
        <w:t>отдел правового и кадрового обеспечения администрации</w:t>
      </w:r>
      <w:r w:rsidR="0035365D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35365D" w:rsidRPr="003536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B672F"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ответственное </w:t>
      </w:r>
      <w:r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>лицо готовит заключение</w:t>
      </w:r>
      <w:r w:rsidR="002B672F"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возможности (невозможности) участия на безвозмездной основе в управлении некоммерческой организацией</w:t>
      </w:r>
      <w:r w:rsidRPr="002B672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B672F" w:rsidRDefault="002B672F" w:rsidP="002B672F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подготовке мотивированного заключения </w:t>
      </w:r>
      <w:r w:rsidR="0035365D" w:rsidRPr="0035365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правового и кадрового обеспечения администрации</w:t>
      </w:r>
      <w:r w:rsidR="0035365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365D" w:rsidRPr="00353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ответственное лицо</w:t>
      </w:r>
      <w:r w:rsidRPr="002B6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проводить, с согласия муниципального служащего, направившего </w:t>
      </w:r>
      <w:r w:rsidR="0035365D" w:rsidRPr="0035365D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з</w:t>
      </w:r>
      <w:r w:rsidRPr="0035365D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аявление</w:t>
      </w:r>
      <w:r w:rsidRPr="002B67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собеседование с ним, получать от него письменные пояснения. </w:t>
      </w:r>
    </w:p>
    <w:p w:rsidR="005B1EF8" w:rsidRPr="002B672F" w:rsidRDefault="005B1EF8" w:rsidP="002B672F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672F" w:rsidRDefault="00970C86" w:rsidP="0073152F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15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Заключение, заявление и копия учредительного документа некоммерческой организации </w:t>
      </w:r>
      <w:r w:rsidR="002B672F" w:rsidRPr="0073152F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</w:t>
      </w:r>
      <w:r w:rsidR="0073152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2B672F" w:rsidRPr="007315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трех рабочих дней направляются представителю нанимателя (работодателя) для принятия </w:t>
      </w:r>
      <w:r w:rsidR="0073152F" w:rsidRPr="007315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решения </w:t>
      </w:r>
      <w:r w:rsidR="002B672F" w:rsidRPr="007315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672F" w:rsidRPr="005B1EF8">
        <w:rPr>
          <w:rFonts w:ascii="Times New Roman" w:hAnsi="Times New Roman" w:cs="Times New Roman"/>
          <w:sz w:val="28"/>
          <w:szCs w:val="28"/>
        </w:rPr>
        <w:t>частями 6 и 7 статьи 7</w:t>
      </w:r>
      <w:r w:rsidR="002B672F" w:rsidRPr="005B1EF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3152F" w:rsidRPr="005B1EF8">
        <w:rPr>
          <w:rFonts w:ascii="Times New Roman" w:hAnsi="Times New Roman" w:cs="Times New Roman"/>
          <w:sz w:val="28"/>
          <w:szCs w:val="28"/>
        </w:rPr>
        <w:t xml:space="preserve"> </w:t>
      </w:r>
      <w:r w:rsidR="002B672F" w:rsidRPr="005B1EF8">
        <w:rPr>
          <w:rFonts w:ascii="Times New Roman" w:hAnsi="Times New Roman" w:cs="Times New Roman"/>
          <w:sz w:val="28"/>
          <w:szCs w:val="28"/>
        </w:rPr>
        <w:t>Закона.</w:t>
      </w:r>
    </w:p>
    <w:p w:rsidR="005B1EF8" w:rsidRPr="005B1EF8" w:rsidRDefault="005B1EF8" w:rsidP="0073152F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7F38" w:rsidRPr="00DB7F38" w:rsidRDefault="0073152F" w:rsidP="0073152F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DB7F38">
        <w:rPr>
          <w:rFonts w:ascii="Times New Roman" w:hAnsi="Times New Roman" w:cs="Times New Roman"/>
          <w:sz w:val="28"/>
          <w:szCs w:val="28"/>
          <w:highlight w:val="yellow"/>
        </w:rPr>
        <w:t>7.</w:t>
      </w:r>
      <w:r w:rsidR="00DB7F38" w:rsidRPr="00DB7F3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B7F38">
        <w:rPr>
          <w:rFonts w:ascii="Times New Roman" w:hAnsi="Times New Roman" w:cs="Times New Roman"/>
          <w:sz w:val="28"/>
          <w:szCs w:val="28"/>
          <w:highlight w:val="yellow"/>
        </w:rPr>
        <w:t xml:space="preserve">Представитель нанимателя (работодатель) принимает </w:t>
      </w:r>
      <w:r w:rsidRPr="00DB7F38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 xml:space="preserve">решение </w:t>
      </w:r>
      <w:r w:rsidRPr="00DB7F38">
        <w:rPr>
          <w:rFonts w:ascii="Times New Roman" w:hAnsi="Times New Roman" w:cs="Times New Roman"/>
          <w:sz w:val="28"/>
          <w:szCs w:val="28"/>
          <w:highlight w:val="yellow"/>
        </w:rPr>
        <w:t>в соответствии с частями 6 и 7 статьи 7</w:t>
      </w:r>
      <w:r w:rsidRPr="00DB7F3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3</w:t>
      </w:r>
      <w:r w:rsidRPr="00DB7F38">
        <w:rPr>
          <w:rFonts w:ascii="Times New Roman" w:hAnsi="Times New Roman" w:cs="Times New Roman"/>
          <w:sz w:val="28"/>
          <w:szCs w:val="28"/>
          <w:highlight w:val="yellow"/>
        </w:rPr>
        <w:t xml:space="preserve"> Закона</w:t>
      </w:r>
      <w:r w:rsidR="00DB7F38" w:rsidRPr="00DB7F3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DB7F3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B1EF8" w:rsidRDefault="00DB7F38" w:rsidP="0073152F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F38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Решение оформляется в виде резолюции на заявлении муниципального служащего.</w:t>
      </w:r>
      <w:bookmarkStart w:id="1" w:name="_GoBack"/>
      <w:bookmarkEnd w:id="1"/>
    </w:p>
    <w:p w:rsidR="00DB7F38" w:rsidRPr="0073152F" w:rsidRDefault="00DB7F38" w:rsidP="0073152F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0C86" w:rsidRDefault="00561A3C" w:rsidP="00561A3C">
      <w:pPr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1A3C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970C86" w:rsidRPr="0056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B92F02">
        <w:rPr>
          <w:rFonts w:ascii="Times New Roman" w:hAnsi="Times New Roman" w:cs="Times New Roman"/>
          <w:sz w:val="28"/>
          <w:szCs w:val="28"/>
          <w:highlight w:val="green"/>
        </w:rPr>
        <w:t>Представитель нанимателя (работодатель)</w:t>
      </w:r>
      <w:r w:rsidRPr="00561A3C">
        <w:rPr>
          <w:rFonts w:ascii="Times New Roman" w:hAnsi="Times New Roman" w:cs="Times New Roman"/>
          <w:sz w:val="28"/>
          <w:szCs w:val="28"/>
        </w:rPr>
        <w:t xml:space="preserve"> </w:t>
      </w:r>
      <w:r w:rsidR="00970C86" w:rsidRPr="0056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письменно уведомляет муниципального служащего о решении, принятом в соответствии с частью </w:t>
      </w:r>
      <w:r w:rsidRPr="00561A3C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970C86" w:rsidRPr="0056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статьи 7</w:t>
      </w:r>
      <w:r w:rsidR="00970C86" w:rsidRPr="00561A3C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>3</w:t>
      </w:r>
      <w:r w:rsidR="00970C86" w:rsidRPr="0056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Закона</w:t>
      </w:r>
      <w:r w:rsidR="005B1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течении двух рабочих дней со дня его принятия</w:t>
      </w:r>
      <w:r w:rsidR="00970C86" w:rsidRPr="00561A3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B1EF8" w:rsidRPr="00561A3C" w:rsidRDefault="005B1EF8" w:rsidP="00561A3C">
      <w:pPr>
        <w:ind w:firstLine="709"/>
        <w:rPr>
          <w:rFonts w:ascii="Times New Roman" w:hAnsi="Times New Roman"/>
          <w:sz w:val="28"/>
          <w:szCs w:val="28"/>
        </w:rPr>
      </w:pPr>
    </w:p>
    <w:p w:rsidR="00561A3C" w:rsidRPr="00561A3C" w:rsidRDefault="00561A3C" w:rsidP="00561A3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970C86" w:rsidRPr="0056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561A3C">
        <w:rPr>
          <w:rFonts w:ascii="Times New Roman" w:hAnsi="Times New Roman" w:cs="Times New Roman"/>
          <w:sz w:val="28"/>
          <w:szCs w:val="28"/>
        </w:rPr>
        <w:t>Заявление, иные документы и материалы, связанные с его рассмотрением, приобщаются к личному делу муниципального служащего</w:t>
      </w:r>
    </w:p>
    <w:p w:rsidR="00970C86" w:rsidRPr="00561A3C" w:rsidRDefault="00970C86" w:rsidP="00970C86">
      <w:pPr>
        <w:ind w:firstLine="540"/>
        <w:rPr>
          <w:rFonts w:ascii="Times New Roman" w:hAnsi="Times New Roman"/>
          <w:sz w:val="28"/>
          <w:szCs w:val="28"/>
        </w:rPr>
      </w:pPr>
    </w:p>
    <w:p w:rsidR="00970C86" w:rsidRPr="0086346E" w:rsidRDefault="00970C86" w:rsidP="00970C86">
      <w:pPr>
        <w:pStyle w:val="ConsPlusNormal"/>
        <w:pBdr>
          <w:bottom w:val="single" w:sz="12" w:space="1" w:color="00000A"/>
        </w:pBdr>
        <w:suppressAutoHyphens/>
        <w:jc w:val="both"/>
        <w:rPr>
          <w:color w:val="FF0000"/>
          <w:spacing w:val="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Pr="0086346E" w:rsidRDefault="00970C86" w:rsidP="00970C86">
      <w:pPr>
        <w:pStyle w:val="ConsPlusNormal"/>
        <w:tabs>
          <w:tab w:val="left" w:pos="4530"/>
        </w:tabs>
        <w:suppressAutoHyphens/>
        <w:spacing w:line="240" w:lineRule="exact"/>
        <w:ind w:left="4025"/>
        <w:rPr>
          <w:color w:val="FF0000"/>
          <w:spacing w:val="2"/>
          <w:szCs w:val="22"/>
        </w:rPr>
      </w:pPr>
    </w:p>
    <w:p w:rsidR="00970C86" w:rsidRDefault="00970C86" w:rsidP="00970C86">
      <w:pPr>
        <w:shd w:val="clear" w:color="auto" w:fill="FFFFFF"/>
        <w:spacing w:line="240" w:lineRule="exact"/>
        <w:ind w:left="5040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8E1148">
        <w:rPr>
          <w:rFonts w:ascii="Times New Roman" w:eastAsia="Times New Roman" w:hAnsi="Times New Roman" w:cs="Times New Roman"/>
          <w:spacing w:val="2"/>
        </w:rPr>
        <w:t xml:space="preserve">Приложение </w:t>
      </w:r>
      <w:r w:rsidRPr="008E1148">
        <w:rPr>
          <w:rFonts w:ascii="Times New Roman" w:eastAsia="Times New Roman" w:hAnsi="Times New Roman" w:cs="Times New Roman"/>
          <w:spacing w:val="2"/>
        </w:rPr>
        <w:br/>
        <w:t xml:space="preserve">к порядку </w:t>
      </w:r>
      <w:r w:rsidRPr="008E1148">
        <w:rPr>
          <w:rFonts w:ascii="Times New Roman" w:hAnsi="Times New Roman" w:cs="Times New Roman"/>
        </w:rPr>
        <w:t>рассмотрения заявления</w:t>
      </w:r>
      <w:r w:rsidRPr="00A50324">
        <w:rPr>
          <w:rFonts w:ascii="Times New Roman" w:hAnsi="Times New Roman" w:cs="Times New Roman"/>
        </w:rPr>
        <w:t xml:space="preserve"> муниципального служащего администрации Ипатовского </w:t>
      </w:r>
      <w:r w:rsidR="00BD2866">
        <w:rPr>
          <w:rFonts w:ascii="Times New Roman" w:hAnsi="Times New Roman" w:cs="Times New Roman"/>
        </w:rPr>
        <w:t>муниципального</w:t>
      </w:r>
      <w:r w:rsidRPr="00A50324">
        <w:rPr>
          <w:rFonts w:ascii="Times New Roman" w:hAnsi="Times New Roman" w:cs="Times New Roman"/>
        </w:rPr>
        <w:t xml:space="preserve"> округа Ставропольского края о получении разрешения на участие на безвозмездной основе в управлении некоммерческой организацией</w:t>
      </w:r>
    </w:p>
    <w:p w:rsidR="00970C86" w:rsidRPr="008E1148" w:rsidRDefault="00970C86" w:rsidP="00970C86">
      <w:pPr>
        <w:pStyle w:val="ConsPlusNormal"/>
        <w:suppressAutoHyphens/>
        <w:spacing w:line="240" w:lineRule="exact"/>
        <w:ind w:left="4252"/>
        <w:rPr>
          <w:szCs w:val="22"/>
        </w:rPr>
      </w:pPr>
    </w:p>
    <w:p w:rsidR="00970C86" w:rsidRPr="008E1148" w:rsidRDefault="00970C86" w:rsidP="00970C86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970C86" w:rsidRPr="008E1148" w:rsidRDefault="00970C86" w:rsidP="00970C86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970C86" w:rsidRPr="008E1148" w:rsidRDefault="00970C86" w:rsidP="00970C8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</w:rPr>
      </w:pPr>
      <w:r w:rsidRPr="008E1148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Форма</w:t>
      </w:r>
    </w:p>
    <w:p w:rsidR="00970C86" w:rsidRPr="008E1148" w:rsidRDefault="00970C86" w:rsidP="00970C8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70C86" w:rsidRDefault="00970C86" w:rsidP="00970C8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8E114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Журнал </w:t>
      </w:r>
    </w:p>
    <w:p w:rsidR="00970C86" w:rsidRPr="008E1148" w:rsidRDefault="00970C86" w:rsidP="00970C86">
      <w:pPr>
        <w:shd w:val="clear" w:color="auto" w:fill="FFFFFF"/>
        <w:spacing w:line="288" w:lineRule="atLeast"/>
        <w:jc w:val="center"/>
        <w:textAlignment w:val="baseline"/>
        <w:rPr>
          <w:sz w:val="26"/>
          <w:szCs w:val="26"/>
        </w:rPr>
      </w:pPr>
      <w:r w:rsidRPr="008E114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регистрации заявлений на участие на безвозмездной основе в управлении некоммерческой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организацией</w:t>
      </w:r>
    </w:p>
    <w:p w:rsidR="00970C86" w:rsidRPr="008E1148" w:rsidRDefault="00970C86" w:rsidP="00970C8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2516"/>
        <w:gridCol w:w="1541"/>
        <w:gridCol w:w="1538"/>
        <w:gridCol w:w="1520"/>
      </w:tblGrid>
      <w:tr w:rsidR="00970C86" w:rsidRPr="008E1148" w:rsidTr="00B127CB">
        <w:trPr>
          <w:trHeight w:hRule="exact" w:val="23"/>
        </w:trPr>
        <w:tc>
          <w:tcPr>
            <w:tcW w:w="1134" w:type="dxa"/>
            <w:shd w:val="clear" w:color="auto" w:fill="auto"/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70C86" w:rsidRPr="008E1148" w:rsidTr="00B127CB">
        <w:trPr>
          <w:trHeight w:val="1953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48"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Регистрационный номер заявления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48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поступления  заявления</w:t>
            </w:r>
          </w:p>
        </w:tc>
        <w:tc>
          <w:tcPr>
            <w:tcW w:w="2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4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Ф.И.О., должность муниципального служащего, представившего заявление 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48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48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органа управления организацией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1148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представителя нанимателя</w:t>
            </w:r>
          </w:p>
        </w:tc>
      </w:tr>
      <w:tr w:rsidR="00970C86" w:rsidRPr="008E1148" w:rsidTr="00B127CB">
        <w:trPr>
          <w:trHeight w:hRule="exact" w:val="23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  <w:right w:w="149" w:type="dxa"/>
            </w:tcMar>
          </w:tcPr>
          <w:p w:rsidR="00970C86" w:rsidRPr="008E1148" w:rsidRDefault="00970C86" w:rsidP="00B12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0C86" w:rsidRPr="008E1148" w:rsidRDefault="00ED5CF3" w:rsidP="00970C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1006475</wp:posOffset>
                </wp:positionV>
                <wp:extent cx="476250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3C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45pt;margin-top:79.25pt;width:3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fe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/OHeTZL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"/>
            </w:pict>
          </mc:Fallback>
        </mc:AlternateContent>
      </w:r>
    </w:p>
    <w:p w:rsidR="00970C86" w:rsidRPr="008A4B06" w:rsidRDefault="00970C86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970C86" w:rsidRPr="008A4B0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F"/>
    <w:rsid w:val="000072E5"/>
    <w:rsid w:val="00010AC3"/>
    <w:rsid w:val="00031525"/>
    <w:rsid w:val="00034CED"/>
    <w:rsid w:val="000439D4"/>
    <w:rsid w:val="000559BE"/>
    <w:rsid w:val="00063DCF"/>
    <w:rsid w:val="000666C6"/>
    <w:rsid w:val="000911FE"/>
    <w:rsid w:val="000943E2"/>
    <w:rsid w:val="000B1F97"/>
    <w:rsid w:val="000B2EAA"/>
    <w:rsid w:val="000C0CC7"/>
    <w:rsid w:val="000C6493"/>
    <w:rsid w:val="000D5A97"/>
    <w:rsid w:val="000F318F"/>
    <w:rsid w:val="000F37DC"/>
    <w:rsid w:val="000F63F4"/>
    <w:rsid w:val="001036E3"/>
    <w:rsid w:val="001106D9"/>
    <w:rsid w:val="001416EE"/>
    <w:rsid w:val="00155990"/>
    <w:rsid w:val="0016360F"/>
    <w:rsid w:val="001800EA"/>
    <w:rsid w:val="00185C1E"/>
    <w:rsid w:val="001B1CF1"/>
    <w:rsid w:val="001C5230"/>
    <w:rsid w:val="001E4A4F"/>
    <w:rsid w:val="001E6A66"/>
    <w:rsid w:val="001F00CE"/>
    <w:rsid w:val="00204B14"/>
    <w:rsid w:val="00207201"/>
    <w:rsid w:val="00212B74"/>
    <w:rsid w:val="002145FD"/>
    <w:rsid w:val="002270AC"/>
    <w:rsid w:val="00234899"/>
    <w:rsid w:val="0023532A"/>
    <w:rsid w:val="00236882"/>
    <w:rsid w:val="00242FD6"/>
    <w:rsid w:val="0026191D"/>
    <w:rsid w:val="002662DB"/>
    <w:rsid w:val="00270E95"/>
    <w:rsid w:val="002817F5"/>
    <w:rsid w:val="002938D4"/>
    <w:rsid w:val="002B672F"/>
    <w:rsid w:val="002C7649"/>
    <w:rsid w:val="002E27EF"/>
    <w:rsid w:val="002F5AB8"/>
    <w:rsid w:val="00302B3C"/>
    <w:rsid w:val="00305E74"/>
    <w:rsid w:val="003108E1"/>
    <w:rsid w:val="00313F7F"/>
    <w:rsid w:val="0033338E"/>
    <w:rsid w:val="0033339D"/>
    <w:rsid w:val="00344DE0"/>
    <w:rsid w:val="00347A80"/>
    <w:rsid w:val="0035365D"/>
    <w:rsid w:val="003669E8"/>
    <w:rsid w:val="00384929"/>
    <w:rsid w:val="003A0AF0"/>
    <w:rsid w:val="003A25BD"/>
    <w:rsid w:val="003B467D"/>
    <w:rsid w:val="004001EB"/>
    <w:rsid w:val="00403667"/>
    <w:rsid w:val="00440559"/>
    <w:rsid w:val="00440D05"/>
    <w:rsid w:val="0044540D"/>
    <w:rsid w:val="004558F6"/>
    <w:rsid w:val="0045628C"/>
    <w:rsid w:val="00460078"/>
    <w:rsid w:val="00461C17"/>
    <w:rsid w:val="00461EC1"/>
    <w:rsid w:val="004638EF"/>
    <w:rsid w:val="0046587F"/>
    <w:rsid w:val="0047080A"/>
    <w:rsid w:val="00481305"/>
    <w:rsid w:val="004852CE"/>
    <w:rsid w:val="00487CCD"/>
    <w:rsid w:val="004B54D6"/>
    <w:rsid w:val="004D67CD"/>
    <w:rsid w:val="004F370F"/>
    <w:rsid w:val="004F531A"/>
    <w:rsid w:val="00506758"/>
    <w:rsid w:val="005159CB"/>
    <w:rsid w:val="005369D7"/>
    <w:rsid w:val="0055072A"/>
    <w:rsid w:val="00557B0B"/>
    <w:rsid w:val="00560D6F"/>
    <w:rsid w:val="00561A3C"/>
    <w:rsid w:val="00565E3D"/>
    <w:rsid w:val="00567977"/>
    <w:rsid w:val="00576FBF"/>
    <w:rsid w:val="005913FD"/>
    <w:rsid w:val="005A2297"/>
    <w:rsid w:val="005B1EF8"/>
    <w:rsid w:val="005B4F79"/>
    <w:rsid w:val="005B7503"/>
    <w:rsid w:val="005C3B9A"/>
    <w:rsid w:val="005E427D"/>
    <w:rsid w:val="005E76E8"/>
    <w:rsid w:val="005F4CBE"/>
    <w:rsid w:val="00604E1B"/>
    <w:rsid w:val="00624716"/>
    <w:rsid w:val="00642189"/>
    <w:rsid w:val="00646DF6"/>
    <w:rsid w:val="006502A9"/>
    <w:rsid w:val="00651E8A"/>
    <w:rsid w:val="0066144E"/>
    <w:rsid w:val="006930AE"/>
    <w:rsid w:val="006A5D4A"/>
    <w:rsid w:val="006A65EF"/>
    <w:rsid w:val="006B5C71"/>
    <w:rsid w:val="006C0163"/>
    <w:rsid w:val="006E0ED2"/>
    <w:rsid w:val="006E2E83"/>
    <w:rsid w:val="006E5C7F"/>
    <w:rsid w:val="006E722A"/>
    <w:rsid w:val="006F3244"/>
    <w:rsid w:val="006F461F"/>
    <w:rsid w:val="00700E9E"/>
    <w:rsid w:val="007104B0"/>
    <w:rsid w:val="007133C6"/>
    <w:rsid w:val="00713CEE"/>
    <w:rsid w:val="00715FE0"/>
    <w:rsid w:val="0071665E"/>
    <w:rsid w:val="0073060F"/>
    <w:rsid w:val="0073152F"/>
    <w:rsid w:val="00732FF1"/>
    <w:rsid w:val="0074293F"/>
    <w:rsid w:val="00743D69"/>
    <w:rsid w:val="00761EF3"/>
    <w:rsid w:val="00776EB9"/>
    <w:rsid w:val="0078292F"/>
    <w:rsid w:val="00796BC3"/>
    <w:rsid w:val="007B6D11"/>
    <w:rsid w:val="007D7A14"/>
    <w:rsid w:val="007E29C7"/>
    <w:rsid w:val="007E47BF"/>
    <w:rsid w:val="007E5F6D"/>
    <w:rsid w:val="00803552"/>
    <w:rsid w:val="00817EB6"/>
    <w:rsid w:val="0084758B"/>
    <w:rsid w:val="00851775"/>
    <w:rsid w:val="0086346E"/>
    <w:rsid w:val="008742E5"/>
    <w:rsid w:val="00875D22"/>
    <w:rsid w:val="008954D3"/>
    <w:rsid w:val="008A4B06"/>
    <w:rsid w:val="008B0173"/>
    <w:rsid w:val="008B1A9F"/>
    <w:rsid w:val="008D2204"/>
    <w:rsid w:val="008D4A04"/>
    <w:rsid w:val="008F04D3"/>
    <w:rsid w:val="009016E8"/>
    <w:rsid w:val="009040BC"/>
    <w:rsid w:val="00920840"/>
    <w:rsid w:val="0092779E"/>
    <w:rsid w:val="00944590"/>
    <w:rsid w:val="00963D2E"/>
    <w:rsid w:val="00970C86"/>
    <w:rsid w:val="0098202F"/>
    <w:rsid w:val="009906E3"/>
    <w:rsid w:val="009B17D0"/>
    <w:rsid w:val="009B64D4"/>
    <w:rsid w:val="009C0318"/>
    <w:rsid w:val="009D54BB"/>
    <w:rsid w:val="009E1BE1"/>
    <w:rsid w:val="009E5C4B"/>
    <w:rsid w:val="009F6133"/>
    <w:rsid w:val="00A13FAC"/>
    <w:rsid w:val="00A54F73"/>
    <w:rsid w:val="00A6588E"/>
    <w:rsid w:val="00A74596"/>
    <w:rsid w:val="00A91797"/>
    <w:rsid w:val="00A93606"/>
    <w:rsid w:val="00A94BCE"/>
    <w:rsid w:val="00A95AE9"/>
    <w:rsid w:val="00AA301D"/>
    <w:rsid w:val="00AA66F3"/>
    <w:rsid w:val="00AC3B02"/>
    <w:rsid w:val="00AD0B98"/>
    <w:rsid w:val="00AD54D7"/>
    <w:rsid w:val="00AD6187"/>
    <w:rsid w:val="00AD62FB"/>
    <w:rsid w:val="00AE2E1A"/>
    <w:rsid w:val="00AF5FA0"/>
    <w:rsid w:val="00B03110"/>
    <w:rsid w:val="00B07C0A"/>
    <w:rsid w:val="00B15782"/>
    <w:rsid w:val="00B25DC0"/>
    <w:rsid w:val="00B4171E"/>
    <w:rsid w:val="00B4632A"/>
    <w:rsid w:val="00B61D12"/>
    <w:rsid w:val="00B61D55"/>
    <w:rsid w:val="00B62EF8"/>
    <w:rsid w:val="00B63898"/>
    <w:rsid w:val="00B64B10"/>
    <w:rsid w:val="00B7507E"/>
    <w:rsid w:val="00B92F02"/>
    <w:rsid w:val="00B9509A"/>
    <w:rsid w:val="00BA15A8"/>
    <w:rsid w:val="00BD2866"/>
    <w:rsid w:val="00BE0E63"/>
    <w:rsid w:val="00BF001B"/>
    <w:rsid w:val="00C0018D"/>
    <w:rsid w:val="00C034BF"/>
    <w:rsid w:val="00C10703"/>
    <w:rsid w:val="00C22FCA"/>
    <w:rsid w:val="00C2678B"/>
    <w:rsid w:val="00C3036D"/>
    <w:rsid w:val="00C3040E"/>
    <w:rsid w:val="00C313D7"/>
    <w:rsid w:val="00C442E5"/>
    <w:rsid w:val="00C4524E"/>
    <w:rsid w:val="00C529C2"/>
    <w:rsid w:val="00C61676"/>
    <w:rsid w:val="00C64CB5"/>
    <w:rsid w:val="00C67F67"/>
    <w:rsid w:val="00C81D75"/>
    <w:rsid w:val="00C90E08"/>
    <w:rsid w:val="00C94CDD"/>
    <w:rsid w:val="00C96C74"/>
    <w:rsid w:val="00C9732A"/>
    <w:rsid w:val="00CA3234"/>
    <w:rsid w:val="00CB1F1A"/>
    <w:rsid w:val="00CC7121"/>
    <w:rsid w:val="00CE2F93"/>
    <w:rsid w:val="00D003BB"/>
    <w:rsid w:val="00D0110A"/>
    <w:rsid w:val="00D16603"/>
    <w:rsid w:val="00D21737"/>
    <w:rsid w:val="00D33B15"/>
    <w:rsid w:val="00D35C2E"/>
    <w:rsid w:val="00D369E2"/>
    <w:rsid w:val="00D476D7"/>
    <w:rsid w:val="00D6357A"/>
    <w:rsid w:val="00D74E1A"/>
    <w:rsid w:val="00D75E13"/>
    <w:rsid w:val="00D766D1"/>
    <w:rsid w:val="00D82D26"/>
    <w:rsid w:val="00D94A84"/>
    <w:rsid w:val="00D96D9E"/>
    <w:rsid w:val="00DB4332"/>
    <w:rsid w:val="00DB696E"/>
    <w:rsid w:val="00DB7F38"/>
    <w:rsid w:val="00DC3925"/>
    <w:rsid w:val="00DD0CBE"/>
    <w:rsid w:val="00DE1C33"/>
    <w:rsid w:val="00DE6DA0"/>
    <w:rsid w:val="00E03B0B"/>
    <w:rsid w:val="00E348C0"/>
    <w:rsid w:val="00E35C0F"/>
    <w:rsid w:val="00E6746E"/>
    <w:rsid w:val="00E73689"/>
    <w:rsid w:val="00E73989"/>
    <w:rsid w:val="00E80374"/>
    <w:rsid w:val="00E93150"/>
    <w:rsid w:val="00E951EF"/>
    <w:rsid w:val="00E95E55"/>
    <w:rsid w:val="00EB261A"/>
    <w:rsid w:val="00EC2C60"/>
    <w:rsid w:val="00ED24ED"/>
    <w:rsid w:val="00ED5CF3"/>
    <w:rsid w:val="00EE010B"/>
    <w:rsid w:val="00EE5F9A"/>
    <w:rsid w:val="00F10916"/>
    <w:rsid w:val="00F16407"/>
    <w:rsid w:val="00F2283C"/>
    <w:rsid w:val="00F32F2B"/>
    <w:rsid w:val="00F34FC9"/>
    <w:rsid w:val="00F37B25"/>
    <w:rsid w:val="00F43E75"/>
    <w:rsid w:val="00F45740"/>
    <w:rsid w:val="00F45C8A"/>
    <w:rsid w:val="00F46A34"/>
    <w:rsid w:val="00F71438"/>
    <w:rsid w:val="00F81C3C"/>
    <w:rsid w:val="00F83014"/>
    <w:rsid w:val="00F97316"/>
    <w:rsid w:val="00FA17E0"/>
    <w:rsid w:val="00FA6981"/>
    <w:rsid w:val="00FB60C7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F37"/>
  <w15:docId w15:val="{01ED0D32-6F7B-46A3-91B9-1AACDFB0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970C86"/>
    <w:pPr>
      <w:spacing w:after="140" w:line="288" w:lineRule="auto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customStyle="1" w:styleId="a9">
    <w:name w:val="Основной текст Знак"/>
    <w:basedOn w:val="a0"/>
    <w:link w:val="a8"/>
    <w:rsid w:val="00970C86"/>
    <w:rPr>
      <w:rFonts w:ascii="Times New Roman" w:eastAsia="Calibri" w:hAnsi="Times New Roman" w:cs="Times New Roman"/>
      <w:sz w:val="28"/>
      <w:lang w:val="en-US" w:eastAsia="zh-CN" w:bidi="en-US"/>
    </w:rPr>
  </w:style>
  <w:style w:type="character" w:customStyle="1" w:styleId="ConsPlusNormal1">
    <w:name w:val="ConsPlusNormal1"/>
    <w:link w:val="ConsPlusNormal"/>
    <w:locked/>
    <w:rsid w:val="00651E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4C18E71D1395F08820CB1B28810B9D6F1DF307DBB8070DF995AE6EEFACF03BF56AC5BFF7A546D4DA5750E92D6DECE5DA2SCs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C18E71D1395F08820CB1B28810B9D6F1DF307DBB8275D79F5FE6EEFACF03BF56AC5BFF7A546D4DA5750E92D6DECE5DA2SCs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816F-3A84-45E8-941B-F723E1FF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Джемесюк Надежда Дмитриевна</cp:lastModifiedBy>
  <cp:revision>4</cp:revision>
  <cp:lastPrinted>2024-07-15T08:29:00Z</cp:lastPrinted>
  <dcterms:created xsi:type="dcterms:W3CDTF">2024-07-15T08:48:00Z</dcterms:created>
  <dcterms:modified xsi:type="dcterms:W3CDTF">2024-07-15T09:09:00Z</dcterms:modified>
</cp:coreProperties>
</file>