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91" w:rsidRDefault="001908D8" w:rsidP="001908D8">
      <w:pPr>
        <w:jc w:val="right"/>
      </w:pPr>
      <w:r>
        <w:t>ПРОЕКТ</w:t>
      </w:r>
    </w:p>
    <w:p w:rsidR="00010C91" w:rsidRDefault="009D7C1A" w:rsidP="00010C91">
      <w:pPr>
        <w:spacing w:after="0" w:line="240" w:lineRule="auto"/>
        <w:jc w:val="center"/>
      </w:pPr>
      <w:r>
        <w:t>ПОСТАНОВЛЕНИЕ</w:t>
      </w:r>
    </w:p>
    <w:p w:rsidR="00010C91" w:rsidRDefault="009D7C1A" w:rsidP="00010C91">
      <w:pPr>
        <w:tabs>
          <w:tab w:val="left" w:pos="1418"/>
        </w:tabs>
        <w:spacing w:after="0" w:line="240" w:lineRule="auto"/>
        <w:jc w:val="center"/>
      </w:pPr>
      <w:r>
        <w:t>администрации</w:t>
      </w:r>
      <w:r w:rsidR="00010C91">
        <w:t xml:space="preserve"> Ипатовского городского округа Ставропольского края</w:t>
      </w:r>
    </w:p>
    <w:p w:rsidR="00010C91" w:rsidRDefault="00010C91" w:rsidP="00010C91">
      <w:pPr>
        <w:spacing w:after="0" w:line="240" w:lineRule="auto"/>
        <w:jc w:val="center"/>
      </w:pPr>
    </w:p>
    <w:p w:rsidR="00010C91" w:rsidRDefault="009D7C1A" w:rsidP="00010C91">
      <w:pPr>
        <w:spacing w:after="0" w:line="240" w:lineRule="auto"/>
      </w:pPr>
      <w:r>
        <w:t>_______ 2023</w:t>
      </w:r>
      <w:r w:rsidR="00010C91">
        <w:t xml:space="preserve"> года</w:t>
      </w:r>
      <w:r w:rsidR="00010C91">
        <w:tab/>
      </w:r>
      <w:r w:rsidR="00010C91">
        <w:tab/>
      </w:r>
      <w:r w:rsidR="00010C91">
        <w:tab/>
        <w:t xml:space="preserve">г. Ипатово </w:t>
      </w:r>
      <w:r w:rsidR="00010C91">
        <w:tab/>
      </w:r>
      <w:r w:rsidR="00010C91">
        <w:tab/>
      </w:r>
      <w:r w:rsidR="00010C91">
        <w:tab/>
      </w:r>
      <w:r w:rsidR="00010C91">
        <w:tab/>
      </w:r>
      <w:r w:rsidR="00010C91">
        <w:tab/>
        <w:t>№</w:t>
      </w:r>
    </w:p>
    <w:p w:rsidR="00010C91" w:rsidRDefault="00010C91" w:rsidP="00010C91">
      <w:pPr>
        <w:spacing w:after="0" w:line="240" w:lineRule="auto"/>
      </w:pPr>
    </w:p>
    <w:p w:rsidR="00010C91" w:rsidRDefault="001908D8" w:rsidP="00010C91">
      <w:pPr>
        <w:spacing w:after="0" w:line="240" w:lineRule="auto"/>
        <w:jc w:val="both"/>
      </w:pPr>
      <w:r>
        <w:t xml:space="preserve">О внесение изменений в </w:t>
      </w:r>
      <w:r w:rsidR="005E35A9">
        <w:t xml:space="preserve">пункт 1 </w:t>
      </w:r>
      <w:r>
        <w:t>п</w:t>
      </w:r>
      <w:r w:rsidR="00010C91">
        <w:t>о</w:t>
      </w:r>
      <w:r w:rsidR="009D7C1A">
        <w:t>становлени</w:t>
      </w:r>
      <w:r w:rsidR="005E35A9">
        <w:t>я</w:t>
      </w:r>
      <w:r w:rsidR="009D7C1A">
        <w:t xml:space="preserve"> администрации </w:t>
      </w:r>
      <w:r w:rsidR="00F845AB">
        <w:t>Ипатовского городского округа Ставропольского края</w:t>
      </w:r>
      <w:r w:rsidR="009D7C1A">
        <w:t xml:space="preserve"> от </w:t>
      </w:r>
      <w:r w:rsidR="00E138D5">
        <w:t>18 июля 2022</w:t>
      </w:r>
      <w:r w:rsidR="009D7C1A">
        <w:t xml:space="preserve"> г. № </w:t>
      </w:r>
      <w:r w:rsidR="00E138D5">
        <w:t>1027</w:t>
      </w:r>
      <w:r w:rsidR="009D7C1A">
        <w:t xml:space="preserve"> «Об утверждении форм документов, используемых при осуществлении муниципального </w:t>
      </w:r>
      <w:r w:rsidR="00E138D5">
        <w:t>жилищного</w:t>
      </w:r>
      <w:r w:rsidR="009D7C1A">
        <w:t xml:space="preserve"> контроля </w:t>
      </w:r>
      <w:r w:rsidR="00E138D5">
        <w:t>на территории</w:t>
      </w:r>
      <w:r w:rsidR="009D7C1A">
        <w:t xml:space="preserve"> Ипатовского городского округа Ставропольского края»</w:t>
      </w:r>
    </w:p>
    <w:p w:rsidR="00010C91" w:rsidRDefault="00010C91" w:rsidP="00010C91">
      <w:pPr>
        <w:spacing w:after="0" w:line="240" w:lineRule="auto"/>
        <w:jc w:val="both"/>
      </w:pPr>
    </w:p>
    <w:p w:rsidR="00A440EE" w:rsidRPr="002E0354" w:rsidRDefault="00A440EE" w:rsidP="00A440EE">
      <w:pPr>
        <w:spacing w:after="0" w:line="240" w:lineRule="auto"/>
        <w:ind w:firstLine="708"/>
        <w:jc w:val="both"/>
      </w:pPr>
      <w:r w:rsidRPr="002E0354">
        <w:rPr>
          <w:spacing w:val="4"/>
          <w:szCs w:val="28"/>
        </w:rPr>
        <w:t xml:space="preserve">В соответствии с </w:t>
      </w:r>
      <w:r w:rsidR="001E5324" w:rsidRPr="002E0354">
        <w:rPr>
          <w:spacing w:val="4"/>
          <w:szCs w:val="28"/>
        </w:rPr>
        <w:t xml:space="preserve">решением Думы Ипатовского </w:t>
      </w:r>
      <w:r w:rsidR="001E5324" w:rsidRPr="002E0354">
        <w:rPr>
          <w:bCs/>
          <w:spacing w:val="4"/>
          <w:szCs w:val="28"/>
        </w:rPr>
        <w:t xml:space="preserve">городского округа Ставропольского края от 27.04.2023г. № 40 «О внесении изменений в </w:t>
      </w:r>
      <w:r w:rsidR="001E5324" w:rsidRPr="002E0354">
        <w:rPr>
          <w:spacing w:val="4"/>
          <w:szCs w:val="28"/>
        </w:rPr>
        <w:t xml:space="preserve">Положение о муниципальном жилищном контроле на территории Ипатовского </w:t>
      </w:r>
      <w:r w:rsidR="001E5324" w:rsidRPr="002E0354">
        <w:rPr>
          <w:bCs/>
          <w:spacing w:val="4"/>
          <w:szCs w:val="28"/>
        </w:rPr>
        <w:t>городского округа Ставропольского края»</w:t>
      </w:r>
      <w:r w:rsidRPr="002E0354">
        <w:rPr>
          <w:bCs/>
          <w:spacing w:val="4"/>
          <w:szCs w:val="28"/>
        </w:rPr>
        <w:t xml:space="preserve">, </w:t>
      </w:r>
      <w:r w:rsidRPr="002E0354">
        <w:t>администрация Ипатовского городского округа Ставропольского края</w:t>
      </w:r>
    </w:p>
    <w:p w:rsidR="00010C91" w:rsidRDefault="00010C91" w:rsidP="00A440EE">
      <w:pPr>
        <w:spacing w:after="0" w:line="240" w:lineRule="auto"/>
        <w:ind w:firstLine="708"/>
        <w:jc w:val="both"/>
      </w:pPr>
    </w:p>
    <w:p w:rsidR="00010C91" w:rsidRDefault="001A3339" w:rsidP="00010C91">
      <w:pPr>
        <w:spacing w:after="0" w:line="240" w:lineRule="auto"/>
        <w:ind w:firstLine="708"/>
        <w:jc w:val="both"/>
      </w:pPr>
      <w:r>
        <w:t>ПОСТАНОВИЛА</w:t>
      </w:r>
      <w:r w:rsidR="00010C91">
        <w:t>:</w:t>
      </w:r>
    </w:p>
    <w:p w:rsidR="00010C91" w:rsidRDefault="00010C91" w:rsidP="00010C91">
      <w:pPr>
        <w:spacing w:after="0" w:line="240" w:lineRule="auto"/>
        <w:ind w:firstLine="708"/>
        <w:jc w:val="both"/>
      </w:pPr>
    </w:p>
    <w:p w:rsidR="00010C91" w:rsidRPr="005E35A9" w:rsidRDefault="001A3339" w:rsidP="005E35A9">
      <w:pPr>
        <w:spacing w:after="0" w:line="240" w:lineRule="auto"/>
        <w:jc w:val="both"/>
      </w:pPr>
      <w:r>
        <w:t xml:space="preserve">        1. </w:t>
      </w:r>
      <w:r w:rsidR="00010C91">
        <w:t xml:space="preserve">Внести в </w:t>
      </w:r>
      <w:r w:rsidR="005E35A9">
        <w:t xml:space="preserve">пункт 1 </w:t>
      </w:r>
      <w:r w:rsidR="001908D8">
        <w:t>п</w:t>
      </w:r>
      <w:r>
        <w:t>остановлени</w:t>
      </w:r>
      <w:r w:rsidR="005E35A9">
        <w:t>я</w:t>
      </w:r>
      <w:r>
        <w:t xml:space="preserve"> администрации Ипатовского городского округа Ставропольского края </w:t>
      </w:r>
      <w:r w:rsidRPr="005E35A9">
        <w:t xml:space="preserve">от </w:t>
      </w:r>
      <w:r w:rsidR="00A440EE" w:rsidRPr="005E35A9">
        <w:t>18 июля</w:t>
      </w:r>
      <w:r w:rsidRPr="005E35A9">
        <w:t xml:space="preserve"> 2022 г. № </w:t>
      </w:r>
      <w:r w:rsidR="00A440EE" w:rsidRPr="005E35A9">
        <w:t>1027</w:t>
      </w:r>
      <w:r w:rsidRPr="005E35A9">
        <w:t xml:space="preserve"> «Об утверждении форм документов, используемых при осуществлении муниципального </w:t>
      </w:r>
      <w:r w:rsidR="00A440EE" w:rsidRPr="005E35A9">
        <w:t>жилищного</w:t>
      </w:r>
      <w:r w:rsidRPr="005E35A9">
        <w:t xml:space="preserve"> контроля </w:t>
      </w:r>
      <w:r w:rsidR="00A440EE" w:rsidRPr="005E35A9">
        <w:t>на территории</w:t>
      </w:r>
      <w:r w:rsidRPr="005E35A9">
        <w:t xml:space="preserve"> Ипатовского городского округа Ставропольского края»</w:t>
      </w:r>
      <w:r w:rsidR="00010C91" w:rsidRPr="005E35A9">
        <w:t xml:space="preserve">, </w:t>
      </w:r>
      <w:r w:rsidR="005E35A9" w:rsidRPr="005E35A9">
        <w:t>изменение, дополнив его</w:t>
      </w:r>
      <w:r w:rsidR="00010C91" w:rsidRPr="005E35A9">
        <w:t>:</w:t>
      </w:r>
      <w:r w:rsidR="005E35A9" w:rsidRPr="005E35A9">
        <w:t xml:space="preserve"> «</w:t>
      </w:r>
      <w:r w:rsidR="005E35A9">
        <w:t>1</w:t>
      </w:r>
      <w:r w:rsidR="005E35A9" w:rsidRPr="005E35A9">
        <w:t xml:space="preserve">5) </w:t>
      </w:r>
      <w:r w:rsidRPr="005E35A9">
        <w:t>форм</w:t>
      </w:r>
      <w:r w:rsidR="005E35A9" w:rsidRPr="005E35A9">
        <w:t>у</w:t>
      </w:r>
      <w:r w:rsidRPr="005E35A9">
        <w:t xml:space="preserve"> </w:t>
      </w:r>
      <w:r w:rsidR="00E138D5" w:rsidRPr="005E35A9">
        <w:t>журнала учета объявленных предостережений</w:t>
      </w:r>
      <w:r w:rsidR="005E35A9" w:rsidRPr="005E35A9">
        <w:t>».</w:t>
      </w:r>
    </w:p>
    <w:p w:rsidR="00BD6D3F" w:rsidRPr="005E35A9" w:rsidRDefault="00BD6D3F" w:rsidP="00010C91">
      <w:pPr>
        <w:pStyle w:val="a3"/>
        <w:numPr>
          <w:ilvl w:val="0"/>
          <w:numId w:val="9"/>
        </w:numPr>
        <w:spacing w:after="0" w:line="240" w:lineRule="auto"/>
        <w:ind w:left="0" w:firstLine="709"/>
        <w:jc w:val="both"/>
      </w:pPr>
      <w:r w:rsidRPr="005E35A9">
        <w:t>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010C91" w:rsidRPr="005E35A9" w:rsidRDefault="00BD6D3F" w:rsidP="00010C91">
      <w:pPr>
        <w:pStyle w:val="a3"/>
        <w:numPr>
          <w:ilvl w:val="0"/>
          <w:numId w:val="9"/>
        </w:numPr>
        <w:spacing w:after="0" w:line="240" w:lineRule="auto"/>
        <w:ind w:left="0" w:firstLine="709"/>
        <w:jc w:val="both"/>
      </w:pPr>
      <w:r w:rsidRPr="005E35A9">
        <w:t>Обнародовать настоящее постановление в муниципальном казенном учреждении культуры «Ипатовская централ</w:t>
      </w:r>
      <w:r w:rsidR="005E35A9" w:rsidRPr="005E35A9">
        <w:t>изованная библиотечная система</w:t>
      </w:r>
      <w:r w:rsidRPr="005E35A9">
        <w:t xml:space="preserve">» Ипатовского района Ставропольского края. </w:t>
      </w:r>
    </w:p>
    <w:p w:rsidR="002931AE" w:rsidRPr="005E35A9" w:rsidRDefault="001908D8" w:rsidP="00A440EE">
      <w:pPr>
        <w:spacing w:after="0" w:line="240" w:lineRule="auto"/>
        <w:ind w:firstLine="708"/>
        <w:jc w:val="both"/>
        <w:rPr>
          <w:rFonts w:eastAsia="Times New Roman"/>
          <w:szCs w:val="28"/>
        </w:rPr>
      </w:pPr>
      <w:r w:rsidRPr="005E35A9">
        <w:t>4</w:t>
      </w:r>
      <w:r w:rsidR="00010C91" w:rsidRPr="005E35A9">
        <w:t xml:space="preserve">. </w:t>
      </w:r>
      <w:r w:rsidR="00B21287" w:rsidRPr="005E35A9">
        <w:rPr>
          <w:szCs w:val="28"/>
        </w:rPr>
        <w:t>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w:t>
      </w:r>
      <w:r w:rsidR="00A440EE" w:rsidRPr="005E35A9">
        <w:rPr>
          <w:szCs w:val="28"/>
        </w:rPr>
        <w:t xml:space="preserve">опольского края Н.С. Головинова, </w:t>
      </w:r>
      <w:r w:rsidR="00A440EE" w:rsidRPr="005E35A9">
        <w:rPr>
          <w:rFonts w:eastAsia="Times New Roman"/>
          <w:szCs w:val="28"/>
        </w:rPr>
        <w:t>исполняющего обязанности заместителя главы администрации-начальника управления по работе с территориями администрации Ипатовского городского округа Ставропольского края   Л.С. Дугинец.</w:t>
      </w:r>
    </w:p>
    <w:p w:rsidR="00010C91" w:rsidRDefault="001908D8" w:rsidP="002931AE">
      <w:pPr>
        <w:pStyle w:val="a3"/>
        <w:ind w:left="0" w:firstLine="708"/>
        <w:jc w:val="both"/>
      </w:pPr>
      <w:r w:rsidRPr="005E35A9">
        <w:t>5</w:t>
      </w:r>
      <w:r w:rsidR="00BD6D3F" w:rsidRPr="005E35A9">
        <w:t>. Настоящее постановление</w:t>
      </w:r>
      <w:r w:rsidR="00010C91" w:rsidRPr="005E35A9">
        <w:t xml:space="preserve"> вступает в силу </w:t>
      </w:r>
      <w:r w:rsidR="00010C91">
        <w:t>на следующий день после дня его официального обнародования.</w:t>
      </w:r>
    </w:p>
    <w:p w:rsidR="00010C91" w:rsidRDefault="00010C91" w:rsidP="00010C91">
      <w:pPr>
        <w:pStyle w:val="a3"/>
        <w:spacing w:after="0" w:line="240" w:lineRule="auto"/>
        <w:ind w:left="709"/>
        <w:jc w:val="both"/>
      </w:pPr>
    </w:p>
    <w:p w:rsidR="00010C91" w:rsidRDefault="00010C91" w:rsidP="00010C91">
      <w:pPr>
        <w:pStyle w:val="a3"/>
        <w:spacing w:after="0" w:line="240" w:lineRule="auto"/>
        <w:ind w:left="0"/>
        <w:jc w:val="both"/>
      </w:pPr>
    </w:p>
    <w:p w:rsidR="00010C91" w:rsidRDefault="00010C91" w:rsidP="00010C91">
      <w:pPr>
        <w:pStyle w:val="a3"/>
        <w:spacing w:after="0" w:line="240" w:lineRule="auto"/>
        <w:ind w:left="0"/>
        <w:jc w:val="both"/>
      </w:pPr>
      <w:r>
        <w:lastRenderedPageBreak/>
        <w:t>Глава</w:t>
      </w:r>
    </w:p>
    <w:p w:rsidR="00010C91" w:rsidRDefault="00010C91" w:rsidP="00010C91">
      <w:pPr>
        <w:pStyle w:val="a3"/>
        <w:spacing w:after="0" w:line="240" w:lineRule="auto"/>
        <w:ind w:left="0"/>
        <w:jc w:val="both"/>
      </w:pPr>
      <w:r>
        <w:t>Ипатовского городского округа</w:t>
      </w:r>
    </w:p>
    <w:p w:rsidR="00457366" w:rsidRDefault="00010C91" w:rsidP="00457366">
      <w:pPr>
        <w:pStyle w:val="a3"/>
        <w:spacing w:after="0" w:line="240" w:lineRule="auto"/>
        <w:ind w:left="0"/>
        <w:jc w:val="both"/>
      </w:pPr>
      <w:r>
        <w:t>Ставропольского края</w:t>
      </w:r>
      <w:r>
        <w:tab/>
      </w:r>
      <w:r>
        <w:tab/>
      </w:r>
      <w:r>
        <w:tab/>
      </w:r>
      <w:r>
        <w:tab/>
      </w:r>
      <w:bookmarkStart w:id="0" w:name="_GoBack"/>
      <w:bookmarkEnd w:id="0"/>
      <w:r>
        <w:tab/>
      </w:r>
      <w:r>
        <w:tab/>
      </w:r>
      <w:r w:rsidR="00457366">
        <w:t xml:space="preserve">          </w:t>
      </w:r>
      <w:r>
        <w:t>В.Н.</w:t>
      </w:r>
      <w:r w:rsidR="00457366">
        <w:t xml:space="preserve"> Шейкина</w:t>
      </w:r>
    </w:p>
    <w:p w:rsidR="00010C91" w:rsidRDefault="00010C91" w:rsidP="00D8487F">
      <w:pPr>
        <w:spacing w:after="0" w:line="240" w:lineRule="auto"/>
        <w:jc w:val="center"/>
        <w:rPr>
          <w:rFonts w:eastAsia="Arial Unicode MS"/>
          <w:color w:val="000000"/>
          <w:szCs w:val="28"/>
        </w:rPr>
      </w:pPr>
    </w:p>
    <w:tbl>
      <w:tblPr>
        <w:tblW w:w="0" w:type="auto"/>
        <w:tblLook w:val="01E0" w:firstRow="1" w:lastRow="1" w:firstColumn="1" w:lastColumn="1" w:noHBand="0" w:noVBand="0"/>
      </w:tblPr>
      <w:tblGrid>
        <w:gridCol w:w="5100"/>
        <w:gridCol w:w="4255"/>
      </w:tblGrid>
      <w:tr w:rsidR="0091129E" w:rsidRPr="006E38DB" w:rsidTr="005E35A9">
        <w:trPr>
          <w:trHeight w:val="207"/>
        </w:trPr>
        <w:tc>
          <w:tcPr>
            <w:tcW w:w="5100" w:type="dxa"/>
          </w:tcPr>
          <w:p w:rsidR="0091129E" w:rsidRPr="006E38DB" w:rsidRDefault="0091129E" w:rsidP="0017011A">
            <w:pPr>
              <w:spacing w:line="240" w:lineRule="exact"/>
              <w:jc w:val="both"/>
              <w:rPr>
                <w:szCs w:val="28"/>
              </w:rPr>
            </w:pPr>
            <w:r w:rsidRPr="006E38DB">
              <w:rPr>
                <w:szCs w:val="28"/>
              </w:rPr>
              <w:br w:type="page"/>
            </w:r>
            <w:r w:rsidRPr="006E38DB">
              <w:rPr>
                <w:szCs w:val="28"/>
              </w:rPr>
              <w:br w:type="page"/>
            </w:r>
          </w:p>
        </w:tc>
        <w:tc>
          <w:tcPr>
            <w:tcW w:w="4255" w:type="dxa"/>
            <w:hideMark/>
          </w:tcPr>
          <w:p w:rsidR="0091129E" w:rsidRPr="006E38DB" w:rsidRDefault="0091129E" w:rsidP="00C569B7">
            <w:pPr>
              <w:spacing w:line="240" w:lineRule="exact"/>
              <w:rPr>
                <w:szCs w:val="28"/>
              </w:rPr>
            </w:pPr>
          </w:p>
        </w:tc>
      </w:tr>
      <w:tr w:rsidR="0091129E" w:rsidRPr="006E38DB" w:rsidTr="005E35A9">
        <w:trPr>
          <w:trHeight w:val="542"/>
        </w:trPr>
        <w:tc>
          <w:tcPr>
            <w:tcW w:w="5100" w:type="dxa"/>
          </w:tcPr>
          <w:p w:rsidR="0091129E" w:rsidRPr="006E38DB" w:rsidRDefault="0091129E" w:rsidP="0017011A">
            <w:pPr>
              <w:spacing w:line="240" w:lineRule="exact"/>
              <w:jc w:val="both"/>
              <w:rPr>
                <w:szCs w:val="28"/>
              </w:rPr>
            </w:pPr>
          </w:p>
        </w:tc>
        <w:tc>
          <w:tcPr>
            <w:tcW w:w="4255" w:type="dxa"/>
            <w:hideMark/>
          </w:tcPr>
          <w:p w:rsidR="0091129E" w:rsidRPr="006E38DB" w:rsidRDefault="005E35A9" w:rsidP="0017011A">
            <w:pPr>
              <w:shd w:val="clear" w:color="auto" w:fill="FFFFFF"/>
              <w:spacing w:before="5" w:after="0" w:line="240" w:lineRule="auto"/>
              <w:jc w:val="both"/>
              <w:rPr>
                <w:szCs w:val="28"/>
              </w:rPr>
            </w:pPr>
            <w:r>
              <w:rPr>
                <w:szCs w:val="28"/>
              </w:rPr>
              <w:t>Утверждена</w:t>
            </w:r>
            <w:r w:rsidR="0091129E" w:rsidRPr="006E38DB">
              <w:rPr>
                <w:szCs w:val="28"/>
              </w:rPr>
              <w:t xml:space="preserve"> постано</w:t>
            </w:r>
            <w:r w:rsidR="0091129E">
              <w:rPr>
                <w:szCs w:val="28"/>
              </w:rPr>
              <w:t>влени</w:t>
            </w:r>
            <w:r>
              <w:rPr>
                <w:szCs w:val="28"/>
              </w:rPr>
              <w:t>ем</w:t>
            </w:r>
            <w:r w:rsidR="0091129E">
              <w:rPr>
                <w:szCs w:val="28"/>
              </w:rPr>
              <w:t xml:space="preserve"> администрации Ипатовского</w:t>
            </w:r>
            <w:r w:rsidR="0091129E" w:rsidRPr="006E38DB">
              <w:rPr>
                <w:szCs w:val="28"/>
              </w:rPr>
              <w:t xml:space="preserve"> городского округа </w:t>
            </w:r>
          </w:p>
          <w:p w:rsidR="0091129E" w:rsidRPr="006E38DB" w:rsidRDefault="0091129E" w:rsidP="0017011A">
            <w:pPr>
              <w:spacing w:after="0" w:line="240" w:lineRule="auto"/>
              <w:rPr>
                <w:szCs w:val="28"/>
              </w:rPr>
            </w:pPr>
            <w:r w:rsidRPr="006E38DB">
              <w:rPr>
                <w:szCs w:val="28"/>
              </w:rPr>
              <w:t>Ставропольского края</w:t>
            </w:r>
          </w:p>
        </w:tc>
      </w:tr>
      <w:tr w:rsidR="0091129E" w:rsidRPr="006E38DB" w:rsidTr="005E35A9">
        <w:trPr>
          <w:trHeight w:val="462"/>
        </w:trPr>
        <w:tc>
          <w:tcPr>
            <w:tcW w:w="5100" w:type="dxa"/>
          </w:tcPr>
          <w:p w:rsidR="0091129E" w:rsidRPr="006E38DB" w:rsidRDefault="0091129E" w:rsidP="0017011A">
            <w:pPr>
              <w:spacing w:line="240" w:lineRule="exact"/>
              <w:jc w:val="both"/>
              <w:rPr>
                <w:szCs w:val="28"/>
              </w:rPr>
            </w:pPr>
          </w:p>
        </w:tc>
        <w:tc>
          <w:tcPr>
            <w:tcW w:w="4255" w:type="dxa"/>
          </w:tcPr>
          <w:p w:rsidR="0091129E" w:rsidRDefault="0091129E" w:rsidP="0017011A">
            <w:pPr>
              <w:spacing w:line="0" w:lineRule="atLeast"/>
              <w:rPr>
                <w:szCs w:val="28"/>
              </w:rPr>
            </w:pPr>
            <w:r>
              <w:rPr>
                <w:szCs w:val="28"/>
              </w:rPr>
              <w:t>№_____________ от __________</w:t>
            </w:r>
          </w:p>
          <w:p w:rsidR="0091129E" w:rsidRPr="006E38DB" w:rsidRDefault="0091129E" w:rsidP="0017011A">
            <w:pPr>
              <w:spacing w:line="240" w:lineRule="exact"/>
              <w:rPr>
                <w:szCs w:val="28"/>
              </w:rPr>
            </w:pPr>
          </w:p>
        </w:tc>
      </w:tr>
    </w:tbl>
    <w:p w:rsidR="0091129E" w:rsidRDefault="0091129E" w:rsidP="0091129E">
      <w:pPr>
        <w:rPr>
          <w:color w:val="000000"/>
        </w:rPr>
      </w:pPr>
    </w:p>
    <w:p w:rsidR="0091129E" w:rsidRDefault="0091129E" w:rsidP="0091129E">
      <w:pPr>
        <w:tabs>
          <w:tab w:val="left" w:pos="200"/>
        </w:tabs>
        <w:ind w:left="4962"/>
        <w:jc w:val="center"/>
        <w:outlineLvl w:val="0"/>
        <w:rPr>
          <w:color w:val="000000"/>
          <w:szCs w:val="28"/>
          <w:shd w:val="clear" w:color="auto" w:fill="FFFFFF"/>
        </w:rPr>
      </w:pPr>
      <w:r>
        <w:rPr>
          <w:color w:val="000000"/>
        </w:rPr>
        <w:t xml:space="preserve">                                            (</w:t>
      </w:r>
      <w:r>
        <w:rPr>
          <w:color w:val="000000"/>
          <w:szCs w:val="28"/>
        </w:rPr>
        <w:t>Форма</w:t>
      </w:r>
      <w:r>
        <w:rPr>
          <w:color w:val="000000"/>
          <w:szCs w:val="28"/>
          <w:shd w:val="clear" w:color="auto" w:fill="FFFFFF"/>
        </w:rPr>
        <w:t>)</w:t>
      </w:r>
    </w:p>
    <w:p w:rsidR="00B21287" w:rsidRPr="00B21287" w:rsidRDefault="00B21287" w:rsidP="00B21287">
      <w:pPr>
        <w:tabs>
          <w:tab w:val="left" w:pos="200"/>
        </w:tabs>
        <w:suppressAutoHyphens/>
        <w:jc w:val="center"/>
        <w:outlineLvl w:val="0"/>
        <w:rPr>
          <w:color w:val="000000"/>
          <w:szCs w:val="28"/>
          <w:shd w:val="clear" w:color="auto" w:fill="FFFFFF"/>
          <w:lang w:eastAsia="en-US"/>
        </w:rPr>
      </w:pPr>
      <w:r w:rsidRPr="00B21287">
        <w:rPr>
          <w:color w:val="000000"/>
          <w:szCs w:val="28"/>
          <w:lang w:eastAsia="en-US"/>
        </w:rPr>
        <w:t>Журнал учета 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B21287" w:rsidRPr="00B21287" w:rsidTr="006D4216">
        <w:tc>
          <w:tcPr>
            <w:tcW w:w="9356" w:type="dxa"/>
            <w:shd w:val="clear" w:color="auto" w:fill="FFFFFF"/>
          </w:tcPr>
          <w:p w:rsidR="00B21287" w:rsidRPr="00B21287" w:rsidRDefault="00B21287" w:rsidP="00B21287">
            <w:pPr>
              <w:widowControl w:val="0"/>
              <w:suppressAutoHyphens/>
              <w:jc w:val="both"/>
              <w:rPr>
                <w:color w:val="000000"/>
                <w:szCs w:val="28"/>
                <w:lang w:eastAsia="en-US"/>
              </w:rPr>
            </w:pPr>
          </w:p>
        </w:tc>
      </w:tr>
      <w:tr w:rsidR="00B21287" w:rsidRPr="00B21287" w:rsidTr="006D4216">
        <w:tc>
          <w:tcPr>
            <w:tcW w:w="9356" w:type="dxa"/>
            <w:tcBorders>
              <w:top w:val="single" w:sz="6" w:space="0" w:color="000000"/>
            </w:tcBorders>
            <w:shd w:val="clear" w:color="auto" w:fill="FFFFFF"/>
          </w:tcPr>
          <w:p w:rsidR="00B21287" w:rsidRPr="00B21287" w:rsidRDefault="00B21287" w:rsidP="00B21287">
            <w:pPr>
              <w:widowControl w:val="0"/>
              <w:suppressAutoHyphens/>
              <w:spacing w:after="0"/>
              <w:jc w:val="center"/>
              <w:rPr>
                <w:color w:val="000000"/>
                <w:sz w:val="20"/>
                <w:lang w:eastAsia="en-US"/>
              </w:rPr>
            </w:pPr>
            <w:r w:rsidRPr="00B21287">
              <w:rPr>
                <w:color w:val="000000"/>
                <w:sz w:val="20"/>
                <w:lang w:eastAsia="en-US"/>
              </w:rPr>
              <w:t>(указывается наименование контрольного органа и в</w:t>
            </w:r>
            <w:r w:rsidRPr="00B21287">
              <w:rPr>
                <w:bCs/>
                <w:color w:val="000000"/>
                <w:sz w:val="20"/>
                <w:lang w:eastAsia="en-US"/>
              </w:rPr>
              <w:t>ид муниципального контроля в рамках которого ведется журнал</w:t>
            </w:r>
            <w:r w:rsidRPr="00B21287">
              <w:rPr>
                <w:color w:val="000000"/>
                <w:sz w:val="20"/>
                <w:lang w:eastAsia="en-US"/>
              </w:rPr>
              <w:t>)</w:t>
            </w:r>
          </w:p>
        </w:tc>
      </w:tr>
    </w:tbl>
    <w:p w:rsidR="00B21287" w:rsidRPr="00B21287" w:rsidRDefault="00B21287" w:rsidP="00B21287">
      <w:pPr>
        <w:widowControl w:val="0"/>
        <w:suppressAutoHyphens/>
        <w:jc w:val="center"/>
        <w:textAlignment w:val="baseline"/>
        <w:rPr>
          <w:bCs/>
          <w:color w:val="000000"/>
          <w:szCs w:val="28"/>
          <w:lang w:eastAsia="en-US"/>
        </w:rPr>
      </w:pPr>
    </w:p>
    <w:tbl>
      <w:tblPr>
        <w:tblStyle w:val="13"/>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B21287" w:rsidRPr="00B21287" w:rsidTr="006D4216">
        <w:tc>
          <w:tcPr>
            <w:tcW w:w="601" w:type="dxa"/>
            <w:tcBorders>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0"/>
                <w:lang w:eastAsia="en-US"/>
              </w:rPr>
            </w:pPr>
            <w:r w:rsidRPr="00B21287">
              <w:rPr>
                <w:rFonts w:ascii="Times New Roman" w:hAnsi="Times New Roman"/>
                <w:color w:val="000000"/>
                <w:sz w:val="20"/>
                <w:lang w:eastAsia="en-US"/>
              </w:rPr>
              <w:t>№</w:t>
            </w:r>
            <w:r w:rsidRPr="00B21287">
              <w:rPr>
                <w:rFonts w:ascii="Times New Roman" w:hAnsi="Times New Roman"/>
                <w:color w:val="000000"/>
                <w:sz w:val="20"/>
                <w:vertAlign w:val="superscript"/>
                <w:lang w:eastAsia="en-US"/>
              </w:rPr>
              <w:footnoteReference w:id="1"/>
            </w:r>
          </w:p>
        </w:tc>
        <w:tc>
          <w:tcPr>
            <w:tcW w:w="1840" w:type="dxa"/>
            <w:tcBorders>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r w:rsidRPr="00B21287">
              <w:rPr>
                <w:rFonts w:ascii="Times New Roman" w:hAnsi="Times New Roman"/>
                <w:bCs/>
                <w:color w:val="000000"/>
                <w:sz w:val="20"/>
                <w:lang w:eastAsia="en-US"/>
              </w:rPr>
              <w:t>Дата издания предостережения</w:t>
            </w:r>
          </w:p>
        </w:tc>
        <w:tc>
          <w:tcPr>
            <w:tcW w:w="2029" w:type="dxa"/>
            <w:tcBorders>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r w:rsidRPr="00B21287">
              <w:rPr>
                <w:rFonts w:ascii="Times New Roman" w:hAnsi="Times New Roman"/>
                <w:color w:val="000000"/>
                <w:sz w:val="20"/>
                <w:lang w:eastAsia="en-US"/>
              </w:rPr>
              <w:t xml:space="preserve">Источник </w:t>
            </w:r>
            <w:r w:rsidRPr="00B21287">
              <w:rPr>
                <w:rFonts w:ascii="Times New Roman" w:hAnsi="Times New Roman"/>
                <w:color w:val="000000"/>
                <w:sz w:val="20"/>
                <w:shd w:val="clear" w:color="auto" w:fill="FFFFFF"/>
                <w:lang w:eastAsia="en-US"/>
              </w:rPr>
              <w:t>сведений о готовящихся нарушениях обязательных требований или признаках нарушений обязательных требований (при их наличии)</w:t>
            </w:r>
          </w:p>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p>
        </w:tc>
        <w:tc>
          <w:tcPr>
            <w:tcW w:w="3962" w:type="dxa"/>
            <w:tcBorders>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shd w:val="clear" w:color="auto" w:fill="FFFFFF"/>
                <w:lang w:eastAsia="en-US"/>
              </w:rPr>
            </w:pPr>
            <w:r w:rsidRPr="00B21287">
              <w:rPr>
                <w:rFonts w:ascii="Times New Roman" w:hAnsi="Times New Roman"/>
                <w:color w:val="000000"/>
                <w:sz w:val="20"/>
                <w:shd w:val="clear" w:color="auto" w:fill="FFFFFF"/>
                <w:lang w:eastAsia="en-US"/>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rsidR="00B21287" w:rsidRPr="00B21287" w:rsidRDefault="00B21287" w:rsidP="00B21287">
            <w:pPr>
              <w:widowControl w:val="0"/>
              <w:jc w:val="center"/>
              <w:rPr>
                <w:rFonts w:ascii="Times New Roman" w:hAnsi="Times New Roman"/>
                <w:color w:val="000000"/>
                <w:sz w:val="20"/>
                <w:lang w:eastAsia="en-US"/>
              </w:rPr>
            </w:pPr>
            <w:r w:rsidRPr="00B21287">
              <w:rPr>
                <w:rFonts w:ascii="Times New Roman" w:hAnsi="Times New Roman"/>
                <w:color w:val="000000"/>
                <w:sz w:val="20"/>
                <w:shd w:val="clear" w:color="auto" w:fill="FFFFFF"/>
                <w:lang w:eastAsia="en-US"/>
              </w:rPr>
              <w:t>Суть указанных в предостережении предложений о принятии мер по обеспечению соблюдения обязательных требований</w:t>
            </w:r>
          </w:p>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lang w:eastAsia="en-US"/>
              </w:rPr>
            </w:pPr>
          </w:p>
        </w:tc>
      </w:tr>
      <w:tr w:rsidR="00B21287" w:rsidRPr="00B21287" w:rsidTr="006D4216">
        <w:tc>
          <w:tcPr>
            <w:tcW w:w="601"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840"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2029"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3962"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277" w:type="dxa"/>
            <w:tcBorders>
              <w:top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r>
      <w:tr w:rsidR="00B21287" w:rsidRPr="00B21287" w:rsidTr="006D4216">
        <w:tc>
          <w:tcPr>
            <w:tcW w:w="601"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840"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2029"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3962" w:type="dxa"/>
            <w:tcBorders>
              <w:top w:val="nil"/>
              <w:right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c>
          <w:tcPr>
            <w:tcW w:w="1277" w:type="dxa"/>
            <w:tcBorders>
              <w:top w:val="nil"/>
            </w:tcBorders>
          </w:tcPr>
          <w:p w:rsidR="00B21287" w:rsidRPr="00B21287" w:rsidRDefault="00B21287" w:rsidP="00B212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lang w:eastAsia="en-US"/>
              </w:rPr>
            </w:pPr>
          </w:p>
        </w:tc>
      </w:tr>
    </w:tbl>
    <w:p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8"/>
          <w:lang w:eastAsia="en-US"/>
        </w:rPr>
      </w:pPr>
    </w:p>
    <w:p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8"/>
          <w:lang w:eastAsia="en-US"/>
        </w:rPr>
      </w:pPr>
      <w:r w:rsidRPr="00B21287">
        <w:rPr>
          <w:color w:val="000000"/>
          <w:szCs w:val="28"/>
          <w:lang w:eastAsia="en-US"/>
        </w:rPr>
        <w:t>Ответственное за ведение журнала должностное лицо (должностные лица):</w:t>
      </w:r>
    </w:p>
    <w:p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color w:val="000000"/>
          <w:szCs w:val="28"/>
          <w:lang w:eastAsia="en-US"/>
        </w:rPr>
      </w:pPr>
      <w:r w:rsidRPr="00B21287">
        <w:rPr>
          <w:color w:val="000000"/>
          <w:szCs w:val="28"/>
          <w:lang w:eastAsia="en-US"/>
        </w:rPr>
        <w:t>_____________________________________________________</w:t>
      </w:r>
    </w:p>
    <w:p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i/>
          <w:iCs/>
          <w:color w:val="000000"/>
          <w:sz w:val="22"/>
          <w:szCs w:val="22"/>
          <w:lang w:eastAsia="en-US"/>
        </w:rPr>
      </w:pPr>
      <w:r w:rsidRPr="00B21287">
        <w:rPr>
          <w:color w:val="000000"/>
          <w:sz w:val="20"/>
          <w:lang w:eastAsia="en-US"/>
        </w:rPr>
        <w:t>(фамилия, имя, отчество (если имеется), должность)</w:t>
      </w:r>
    </w:p>
    <w:p w:rsidR="00B21287" w:rsidRPr="00B21287" w:rsidRDefault="00B21287" w:rsidP="00B2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2"/>
          <w:szCs w:val="22"/>
          <w:lang w:eastAsia="en-US"/>
        </w:rPr>
      </w:pPr>
    </w:p>
    <w:p w:rsidR="00B21287" w:rsidRPr="00B21287" w:rsidRDefault="00B21287" w:rsidP="00B21287">
      <w:pPr>
        <w:tabs>
          <w:tab w:val="left" w:pos="200"/>
        </w:tabs>
        <w:suppressAutoHyphens/>
        <w:spacing w:after="0" w:line="240" w:lineRule="exact"/>
        <w:ind w:left="4536"/>
        <w:jc w:val="center"/>
        <w:outlineLvl w:val="0"/>
        <w:rPr>
          <w:color w:val="000000"/>
          <w:sz w:val="22"/>
          <w:szCs w:val="22"/>
          <w:lang w:eastAsia="en-US"/>
        </w:rPr>
      </w:pPr>
    </w:p>
    <w:p w:rsidR="00B21287" w:rsidRPr="00B21287" w:rsidRDefault="00B21287" w:rsidP="00B21287">
      <w:pPr>
        <w:tabs>
          <w:tab w:val="left" w:pos="200"/>
        </w:tabs>
        <w:suppressAutoHyphens/>
        <w:spacing w:after="0" w:line="240" w:lineRule="exact"/>
        <w:ind w:left="4536"/>
        <w:jc w:val="center"/>
        <w:outlineLvl w:val="0"/>
        <w:rPr>
          <w:color w:val="000000"/>
          <w:sz w:val="22"/>
          <w:szCs w:val="22"/>
          <w:lang w:eastAsia="en-US"/>
        </w:rPr>
      </w:pPr>
    </w:p>
    <w:p w:rsidR="00B21287" w:rsidRPr="00B21287" w:rsidRDefault="00B21287" w:rsidP="00B21287">
      <w:pPr>
        <w:tabs>
          <w:tab w:val="left" w:pos="200"/>
        </w:tabs>
        <w:suppressAutoHyphens/>
        <w:spacing w:after="0" w:line="240" w:lineRule="exact"/>
        <w:ind w:left="4536"/>
        <w:jc w:val="center"/>
        <w:outlineLvl w:val="0"/>
        <w:rPr>
          <w:color w:val="000000"/>
          <w:sz w:val="22"/>
          <w:szCs w:val="22"/>
          <w:lang w:eastAsia="en-US"/>
        </w:rPr>
      </w:pPr>
    </w:p>
    <w:p w:rsidR="00A56234" w:rsidRPr="00411C50" w:rsidRDefault="00A56234" w:rsidP="001E5324">
      <w:pPr>
        <w:pStyle w:val="ConsPlusNonformat"/>
        <w:rPr>
          <w:szCs w:val="28"/>
          <w:lang w:eastAsia="zh-CN"/>
        </w:rPr>
      </w:pPr>
    </w:p>
    <w:sectPr w:rsidR="00A56234" w:rsidRPr="00411C50" w:rsidSect="005E427A">
      <w:headerReference w:type="default" r:id="rId8"/>
      <w:pgSz w:w="11906" w:h="16838"/>
      <w:pgMar w:top="28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9F" w:rsidRDefault="00FB2A9F" w:rsidP="007B4B79">
      <w:pPr>
        <w:spacing w:after="0" w:line="240" w:lineRule="auto"/>
      </w:pPr>
      <w:r>
        <w:separator/>
      </w:r>
    </w:p>
  </w:endnote>
  <w:endnote w:type="continuationSeparator" w:id="0">
    <w:p w:rsidR="00FB2A9F" w:rsidRDefault="00FB2A9F" w:rsidP="007B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9F" w:rsidRDefault="00FB2A9F" w:rsidP="007B4B79">
      <w:pPr>
        <w:spacing w:after="0" w:line="240" w:lineRule="auto"/>
      </w:pPr>
      <w:r>
        <w:separator/>
      </w:r>
    </w:p>
  </w:footnote>
  <w:footnote w:type="continuationSeparator" w:id="0">
    <w:p w:rsidR="00FB2A9F" w:rsidRDefault="00FB2A9F" w:rsidP="007B4B79">
      <w:pPr>
        <w:spacing w:after="0" w:line="240" w:lineRule="auto"/>
      </w:pPr>
      <w:r>
        <w:continuationSeparator/>
      </w:r>
    </w:p>
  </w:footnote>
  <w:footnote w:id="1">
    <w:p w:rsidR="00B21287" w:rsidRDefault="00B21287" w:rsidP="00B21287">
      <w:pPr>
        <w:pStyle w:val="12"/>
        <w:widowControl w:val="0"/>
        <w:rPr>
          <w:sz w:val="24"/>
          <w:szCs w:val="24"/>
        </w:rPr>
      </w:pPr>
      <w:r>
        <w:rPr>
          <w:rStyle w:val="ac"/>
        </w:rPr>
        <w:footnoteRef/>
      </w:r>
      <w:r>
        <w:rPr>
          <w:sz w:val="24"/>
          <w:szCs w:val="24"/>
        </w:rPr>
        <w:t>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11A" w:rsidRDefault="0017011A" w:rsidP="00A805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FA2"/>
    <w:multiLevelType w:val="hybridMultilevel"/>
    <w:tmpl w:val="87D0DFD2"/>
    <w:lvl w:ilvl="0" w:tplc="A85A227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44617"/>
    <w:multiLevelType w:val="hybridMultilevel"/>
    <w:tmpl w:val="73D051AE"/>
    <w:lvl w:ilvl="0" w:tplc="48265CE0">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A7118F"/>
    <w:multiLevelType w:val="hybridMultilevel"/>
    <w:tmpl w:val="02DE800C"/>
    <w:lvl w:ilvl="0" w:tplc="21C4C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1275E0"/>
    <w:multiLevelType w:val="hybridMultilevel"/>
    <w:tmpl w:val="A62098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D59B9"/>
    <w:multiLevelType w:val="hybridMultilevel"/>
    <w:tmpl w:val="D0365D6C"/>
    <w:lvl w:ilvl="0" w:tplc="0136DC9C">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5C06C2"/>
    <w:multiLevelType w:val="multilevel"/>
    <w:tmpl w:val="F2403F96"/>
    <w:lvl w:ilvl="0">
      <w:start w:val="1"/>
      <w:numFmt w:val="decimal"/>
      <w:lvlText w:val="%1."/>
      <w:lvlJc w:val="left"/>
      <w:pPr>
        <w:ind w:left="432" w:hanging="432"/>
      </w:pPr>
      <w:rPr>
        <w:rFonts w:hint="default"/>
      </w:rPr>
    </w:lvl>
    <w:lvl w:ilvl="1">
      <w:start w:val="4"/>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6" w15:restartNumberingAfterBreak="0">
    <w:nsid w:val="17B70958"/>
    <w:multiLevelType w:val="hybridMultilevel"/>
    <w:tmpl w:val="6BBECCE8"/>
    <w:lvl w:ilvl="0" w:tplc="CF022B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52183D"/>
    <w:multiLevelType w:val="multilevel"/>
    <w:tmpl w:val="29D06014"/>
    <w:lvl w:ilvl="0">
      <w:start w:val="1"/>
      <w:numFmt w:val="decimal"/>
      <w:lvlText w:val="%1"/>
      <w:lvlJc w:val="left"/>
      <w:pPr>
        <w:ind w:left="720" w:hanging="720"/>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8" w15:restartNumberingAfterBreak="0">
    <w:nsid w:val="19BB63D2"/>
    <w:multiLevelType w:val="multilevel"/>
    <w:tmpl w:val="938875D0"/>
    <w:lvl w:ilvl="0">
      <w:start w:val="1"/>
      <w:numFmt w:val="decimal"/>
      <w:lvlText w:val="%1."/>
      <w:lvlJc w:val="left"/>
      <w:pPr>
        <w:ind w:left="1000" w:hanging="432"/>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8D51C91"/>
    <w:multiLevelType w:val="multilevel"/>
    <w:tmpl w:val="3CF02E6C"/>
    <w:lvl w:ilvl="0">
      <w:start w:val="1"/>
      <w:numFmt w:val="decimal"/>
      <w:lvlText w:val="%1."/>
      <w:lvlJc w:val="left"/>
      <w:pPr>
        <w:ind w:left="432"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0" w15:restartNumberingAfterBreak="0">
    <w:nsid w:val="2A053BD1"/>
    <w:multiLevelType w:val="hybridMultilevel"/>
    <w:tmpl w:val="8C24E47E"/>
    <w:lvl w:ilvl="0" w:tplc="543C0BF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0F0DBE"/>
    <w:multiLevelType w:val="hybridMultilevel"/>
    <w:tmpl w:val="8F7E42CC"/>
    <w:lvl w:ilvl="0" w:tplc="61743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2D060B"/>
    <w:multiLevelType w:val="hybridMultilevel"/>
    <w:tmpl w:val="38ACAAAE"/>
    <w:lvl w:ilvl="0" w:tplc="A4921C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6841F1F"/>
    <w:multiLevelType w:val="multilevel"/>
    <w:tmpl w:val="1A4A0B70"/>
    <w:lvl w:ilvl="0">
      <w:start w:val="1"/>
      <w:numFmt w:val="decimal"/>
      <w:lvlText w:val="%1."/>
      <w:lvlJc w:val="left"/>
      <w:pPr>
        <w:ind w:left="432" w:hanging="432"/>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4C2029AC"/>
    <w:multiLevelType w:val="hybridMultilevel"/>
    <w:tmpl w:val="74962092"/>
    <w:lvl w:ilvl="0" w:tplc="92A67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490D59"/>
    <w:multiLevelType w:val="multilevel"/>
    <w:tmpl w:val="617EB4C0"/>
    <w:lvl w:ilvl="0">
      <w:start w:val="1"/>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5B952BA4"/>
    <w:multiLevelType w:val="hybridMultilevel"/>
    <w:tmpl w:val="D37E19DE"/>
    <w:lvl w:ilvl="0" w:tplc="AA147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C30D9E"/>
    <w:multiLevelType w:val="multilevel"/>
    <w:tmpl w:val="3BEAE4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074059D"/>
    <w:multiLevelType w:val="hybridMultilevel"/>
    <w:tmpl w:val="BDB8BB96"/>
    <w:lvl w:ilvl="0" w:tplc="12A47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AE22161"/>
    <w:multiLevelType w:val="hybridMultilevel"/>
    <w:tmpl w:val="25B03BD0"/>
    <w:lvl w:ilvl="0" w:tplc="DFBA67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CD14BE0"/>
    <w:multiLevelType w:val="multilevel"/>
    <w:tmpl w:val="1CB6F4E2"/>
    <w:lvl w:ilvl="0">
      <w:start w:val="1"/>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6F427EF6"/>
    <w:multiLevelType w:val="hybridMultilevel"/>
    <w:tmpl w:val="CA1EA0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273CE1"/>
    <w:multiLevelType w:val="multilevel"/>
    <w:tmpl w:val="6D5CC340"/>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755764A7"/>
    <w:multiLevelType w:val="multilevel"/>
    <w:tmpl w:val="35322AE4"/>
    <w:lvl w:ilvl="0">
      <w:start w:val="1"/>
      <w:numFmt w:val="decimal"/>
      <w:lvlText w:val="%1."/>
      <w:lvlJc w:val="left"/>
      <w:pPr>
        <w:ind w:left="1068" w:hanging="360"/>
      </w:pPr>
      <w:rPr>
        <w:rFonts w:hint="default"/>
      </w:rPr>
    </w:lvl>
    <w:lvl w:ilvl="1">
      <w:start w:val="1"/>
      <w:numFmt w:val="decimal"/>
      <w:isLgl/>
      <w:lvlText w:val="%2."/>
      <w:lvlJc w:val="left"/>
      <w:pPr>
        <w:ind w:left="1428" w:hanging="7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7F9D0254"/>
    <w:multiLevelType w:val="multilevel"/>
    <w:tmpl w:val="E8AC9DF0"/>
    <w:lvl w:ilvl="0">
      <w:start w:val="1"/>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3"/>
  </w:num>
  <w:num w:numId="2">
    <w:abstractNumId w:val="0"/>
  </w:num>
  <w:num w:numId="3">
    <w:abstractNumId w:val="16"/>
  </w:num>
  <w:num w:numId="4">
    <w:abstractNumId w:val="1"/>
  </w:num>
  <w:num w:numId="5">
    <w:abstractNumId w:val="14"/>
  </w:num>
  <w:num w:numId="6">
    <w:abstractNumId w:val="12"/>
  </w:num>
  <w:num w:numId="7">
    <w:abstractNumId w:val="24"/>
  </w:num>
  <w:num w:numId="8">
    <w:abstractNumId w:val="13"/>
  </w:num>
  <w:num w:numId="9">
    <w:abstractNumId w:val="21"/>
  </w:num>
  <w:num w:numId="10">
    <w:abstractNumId w:val="8"/>
  </w:num>
  <w:num w:numId="11">
    <w:abstractNumId w:val="11"/>
  </w:num>
  <w:num w:numId="12">
    <w:abstractNumId w:val="18"/>
  </w:num>
  <w:num w:numId="13">
    <w:abstractNumId w:val="4"/>
  </w:num>
  <w:num w:numId="14">
    <w:abstractNumId w:val="10"/>
  </w:num>
  <w:num w:numId="15">
    <w:abstractNumId w:val="5"/>
  </w:num>
  <w:num w:numId="16">
    <w:abstractNumId w:val="9"/>
  </w:num>
  <w:num w:numId="17">
    <w:abstractNumId w:val="3"/>
  </w:num>
  <w:num w:numId="18">
    <w:abstractNumId w:val="19"/>
  </w:num>
  <w:num w:numId="19">
    <w:abstractNumId w:val="6"/>
  </w:num>
  <w:num w:numId="20">
    <w:abstractNumId w:val="2"/>
  </w:num>
  <w:num w:numId="21">
    <w:abstractNumId w:val="17"/>
  </w:num>
  <w:num w:numId="22">
    <w:abstractNumId w:val="20"/>
  </w:num>
  <w:num w:numId="23">
    <w:abstractNumId w:val="15"/>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90"/>
    <w:rsid w:val="000103B1"/>
    <w:rsid w:val="00010A8A"/>
    <w:rsid w:val="00010C91"/>
    <w:rsid w:val="000256CF"/>
    <w:rsid w:val="00025D0E"/>
    <w:rsid w:val="00073859"/>
    <w:rsid w:val="0009688F"/>
    <w:rsid w:val="000A5B3C"/>
    <w:rsid w:val="000C30BD"/>
    <w:rsid w:val="000D4C3B"/>
    <w:rsid w:val="000E0016"/>
    <w:rsid w:val="000E2216"/>
    <w:rsid w:val="000E453B"/>
    <w:rsid w:val="000F3FB9"/>
    <w:rsid w:val="001147E0"/>
    <w:rsid w:val="00120169"/>
    <w:rsid w:val="00120C51"/>
    <w:rsid w:val="001223EA"/>
    <w:rsid w:val="00124F7E"/>
    <w:rsid w:val="0012727F"/>
    <w:rsid w:val="00134EDC"/>
    <w:rsid w:val="001447E8"/>
    <w:rsid w:val="0015136B"/>
    <w:rsid w:val="00161CA7"/>
    <w:rsid w:val="001652CC"/>
    <w:rsid w:val="001657E9"/>
    <w:rsid w:val="001668C7"/>
    <w:rsid w:val="0017011A"/>
    <w:rsid w:val="00170818"/>
    <w:rsid w:val="001908D8"/>
    <w:rsid w:val="00197B42"/>
    <w:rsid w:val="001A30AD"/>
    <w:rsid w:val="001A3339"/>
    <w:rsid w:val="001A7518"/>
    <w:rsid w:val="001B7074"/>
    <w:rsid w:val="001E5324"/>
    <w:rsid w:val="001F68D6"/>
    <w:rsid w:val="002076C9"/>
    <w:rsid w:val="0022746B"/>
    <w:rsid w:val="00230687"/>
    <w:rsid w:val="0023795A"/>
    <w:rsid w:val="00237BC0"/>
    <w:rsid w:val="00237BE1"/>
    <w:rsid w:val="002767CF"/>
    <w:rsid w:val="00283912"/>
    <w:rsid w:val="002841E1"/>
    <w:rsid w:val="002848A4"/>
    <w:rsid w:val="002931AE"/>
    <w:rsid w:val="002B129B"/>
    <w:rsid w:val="002D6E44"/>
    <w:rsid w:val="002E0354"/>
    <w:rsid w:val="00306D6E"/>
    <w:rsid w:val="0031063F"/>
    <w:rsid w:val="00323ACC"/>
    <w:rsid w:val="00327866"/>
    <w:rsid w:val="003332CC"/>
    <w:rsid w:val="00337EC3"/>
    <w:rsid w:val="0034401A"/>
    <w:rsid w:val="0034573E"/>
    <w:rsid w:val="00382405"/>
    <w:rsid w:val="00385E93"/>
    <w:rsid w:val="0039255F"/>
    <w:rsid w:val="0039412D"/>
    <w:rsid w:val="003B0924"/>
    <w:rsid w:val="003C6C40"/>
    <w:rsid w:val="003D755B"/>
    <w:rsid w:val="003F1BFA"/>
    <w:rsid w:val="003F290E"/>
    <w:rsid w:val="0041078E"/>
    <w:rsid w:val="00411C50"/>
    <w:rsid w:val="00423DF4"/>
    <w:rsid w:val="00451A22"/>
    <w:rsid w:val="00453233"/>
    <w:rsid w:val="00457366"/>
    <w:rsid w:val="00473619"/>
    <w:rsid w:val="00477E34"/>
    <w:rsid w:val="0048757B"/>
    <w:rsid w:val="005008D6"/>
    <w:rsid w:val="0050684A"/>
    <w:rsid w:val="00507E31"/>
    <w:rsid w:val="005116B8"/>
    <w:rsid w:val="00512D6F"/>
    <w:rsid w:val="00514D8B"/>
    <w:rsid w:val="005412C3"/>
    <w:rsid w:val="00541EF4"/>
    <w:rsid w:val="00545735"/>
    <w:rsid w:val="00545C05"/>
    <w:rsid w:val="00560C69"/>
    <w:rsid w:val="00572623"/>
    <w:rsid w:val="005B6D2A"/>
    <w:rsid w:val="005C0D7E"/>
    <w:rsid w:val="005C27FF"/>
    <w:rsid w:val="005C2F08"/>
    <w:rsid w:val="005D24FB"/>
    <w:rsid w:val="005E35A9"/>
    <w:rsid w:val="005E427A"/>
    <w:rsid w:val="005F1A0A"/>
    <w:rsid w:val="00627F53"/>
    <w:rsid w:val="00635568"/>
    <w:rsid w:val="00670951"/>
    <w:rsid w:val="006A5898"/>
    <w:rsid w:val="006C7CA6"/>
    <w:rsid w:val="006E0EE8"/>
    <w:rsid w:val="006E534E"/>
    <w:rsid w:val="006E5A37"/>
    <w:rsid w:val="00707150"/>
    <w:rsid w:val="00716CD8"/>
    <w:rsid w:val="007477E5"/>
    <w:rsid w:val="007505A1"/>
    <w:rsid w:val="00760E8B"/>
    <w:rsid w:val="00763BA6"/>
    <w:rsid w:val="00781E1E"/>
    <w:rsid w:val="007A539B"/>
    <w:rsid w:val="007B01B4"/>
    <w:rsid w:val="007B35A6"/>
    <w:rsid w:val="007B4B79"/>
    <w:rsid w:val="007B525B"/>
    <w:rsid w:val="007C5B0D"/>
    <w:rsid w:val="007D529E"/>
    <w:rsid w:val="007E163B"/>
    <w:rsid w:val="007E418A"/>
    <w:rsid w:val="007E4492"/>
    <w:rsid w:val="007F3F8A"/>
    <w:rsid w:val="0080428F"/>
    <w:rsid w:val="00811B67"/>
    <w:rsid w:val="008171C2"/>
    <w:rsid w:val="00836D50"/>
    <w:rsid w:val="008605D4"/>
    <w:rsid w:val="008A2960"/>
    <w:rsid w:val="008B1994"/>
    <w:rsid w:val="008E6186"/>
    <w:rsid w:val="008F3D19"/>
    <w:rsid w:val="00907FE2"/>
    <w:rsid w:val="0091129E"/>
    <w:rsid w:val="00960432"/>
    <w:rsid w:val="00964622"/>
    <w:rsid w:val="009717C3"/>
    <w:rsid w:val="009A44ED"/>
    <w:rsid w:val="009A5796"/>
    <w:rsid w:val="009D167E"/>
    <w:rsid w:val="009D7C1A"/>
    <w:rsid w:val="009F3625"/>
    <w:rsid w:val="00A13CF5"/>
    <w:rsid w:val="00A14F1F"/>
    <w:rsid w:val="00A24A35"/>
    <w:rsid w:val="00A35012"/>
    <w:rsid w:val="00A440EE"/>
    <w:rsid w:val="00A56234"/>
    <w:rsid w:val="00A72A98"/>
    <w:rsid w:val="00A80568"/>
    <w:rsid w:val="00A82F9C"/>
    <w:rsid w:val="00A8540E"/>
    <w:rsid w:val="00A9668E"/>
    <w:rsid w:val="00AA4D7C"/>
    <w:rsid w:val="00AB69BE"/>
    <w:rsid w:val="00AC51D5"/>
    <w:rsid w:val="00AD6885"/>
    <w:rsid w:val="00AE2B2A"/>
    <w:rsid w:val="00AF52FA"/>
    <w:rsid w:val="00B21287"/>
    <w:rsid w:val="00B348ED"/>
    <w:rsid w:val="00B40077"/>
    <w:rsid w:val="00B41D12"/>
    <w:rsid w:val="00B432D9"/>
    <w:rsid w:val="00B46240"/>
    <w:rsid w:val="00B524AD"/>
    <w:rsid w:val="00B96787"/>
    <w:rsid w:val="00BB3F89"/>
    <w:rsid w:val="00BB4AB9"/>
    <w:rsid w:val="00BB7F73"/>
    <w:rsid w:val="00BC16BC"/>
    <w:rsid w:val="00BC1933"/>
    <w:rsid w:val="00BD2B3A"/>
    <w:rsid w:val="00BD6D3F"/>
    <w:rsid w:val="00BF2EB1"/>
    <w:rsid w:val="00C03846"/>
    <w:rsid w:val="00C1548D"/>
    <w:rsid w:val="00C21209"/>
    <w:rsid w:val="00C32A3B"/>
    <w:rsid w:val="00C355B2"/>
    <w:rsid w:val="00C378E7"/>
    <w:rsid w:val="00C45432"/>
    <w:rsid w:val="00C47C32"/>
    <w:rsid w:val="00C541D9"/>
    <w:rsid w:val="00C569B7"/>
    <w:rsid w:val="00C72AFB"/>
    <w:rsid w:val="00C75169"/>
    <w:rsid w:val="00C81C3D"/>
    <w:rsid w:val="00C90631"/>
    <w:rsid w:val="00C92833"/>
    <w:rsid w:val="00CA4592"/>
    <w:rsid w:val="00CA6D5D"/>
    <w:rsid w:val="00CC204C"/>
    <w:rsid w:val="00CC2C0A"/>
    <w:rsid w:val="00CD7D4C"/>
    <w:rsid w:val="00D21A9E"/>
    <w:rsid w:val="00D23F89"/>
    <w:rsid w:val="00D24D95"/>
    <w:rsid w:val="00D27C58"/>
    <w:rsid w:val="00D31158"/>
    <w:rsid w:val="00D31FA8"/>
    <w:rsid w:val="00D40C56"/>
    <w:rsid w:val="00D426AA"/>
    <w:rsid w:val="00D46B82"/>
    <w:rsid w:val="00D5309A"/>
    <w:rsid w:val="00D55FBD"/>
    <w:rsid w:val="00D56849"/>
    <w:rsid w:val="00D61A8F"/>
    <w:rsid w:val="00D61C27"/>
    <w:rsid w:val="00D8487F"/>
    <w:rsid w:val="00D84C7C"/>
    <w:rsid w:val="00DA23EE"/>
    <w:rsid w:val="00DA4599"/>
    <w:rsid w:val="00DB2941"/>
    <w:rsid w:val="00DD7CF4"/>
    <w:rsid w:val="00DE5729"/>
    <w:rsid w:val="00DE7E16"/>
    <w:rsid w:val="00DF5424"/>
    <w:rsid w:val="00E04AD3"/>
    <w:rsid w:val="00E067A4"/>
    <w:rsid w:val="00E138D5"/>
    <w:rsid w:val="00E143B4"/>
    <w:rsid w:val="00E33B7E"/>
    <w:rsid w:val="00E4045F"/>
    <w:rsid w:val="00E417D4"/>
    <w:rsid w:val="00E42D21"/>
    <w:rsid w:val="00E46D9F"/>
    <w:rsid w:val="00E55B4F"/>
    <w:rsid w:val="00E85CF1"/>
    <w:rsid w:val="00E961CA"/>
    <w:rsid w:val="00E96655"/>
    <w:rsid w:val="00EA07C7"/>
    <w:rsid w:val="00EB4F68"/>
    <w:rsid w:val="00EC0ADE"/>
    <w:rsid w:val="00F10066"/>
    <w:rsid w:val="00F14C50"/>
    <w:rsid w:val="00F23818"/>
    <w:rsid w:val="00F27590"/>
    <w:rsid w:val="00F3251E"/>
    <w:rsid w:val="00F51392"/>
    <w:rsid w:val="00F643B0"/>
    <w:rsid w:val="00F845AB"/>
    <w:rsid w:val="00F95BF5"/>
    <w:rsid w:val="00F96A35"/>
    <w:rsid w:val="00FB0F2C"/>
    <w:rsid w:val="00FB2A9F"/>
    <w:rsid w:val="00FC666A"/>
    <w:rsid w:val="00FD6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FBDD6-EC5D-4B66-9EFA-2C795A03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DF4"/>
    <w:rPr>
      <w:szCs w:val="20"/>
      <w:lang w:eastAsia="ru-RU"/>
    </w:rPr>
  </w:style>
  <w:style w:type="paragraph" w:styleId="1">
    <w:name w:val="heading 1"/>
    <w:basedOn w:val="a"/>
    <w:next w:val="a"/>
    <w:link w:val="10"/>
    <w:qFormat/>
    <w:rsid w:val="0091129E"/>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B7E"/>
    <w:pPr>
      <w:ind w:left="720"/>
      <w:contextualSpacing/>
    </w:pPr>
  </w:style>
  <w:style w:type="paragraph" w:customStyle="1" w:styleId="ConsPlusNormal">
    <w:name w:val="ConsPlusNormal"/>
    <w:rsid w:val="00545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7B4B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4B79"/>
    <w:rPr>
      <w:szCs w:val="20"/>
      <w:lang w:eastAsia="ru-RU"/>
    </w:rPr>
  </w:style>
  <w:style w:type="paragraph" w:styleId="a6">
    <w:name w:val="footer"/>
    <w:basedOn w:val="a"/>
    <w:link w:val="a7"/>
    <w:uiPriority w:val="99"/>
    <w:unhideWhenUsed/>
    <w:rsid w:val="007B4B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4B79"/>
    <w:rPr>
      <w:szCs w:val="20"/>
      <w:lang w:eastAsia="ru-RU"/>
    </w:rPr>
  </w:style>
  <w:style w:type="paragraph" w:styleId="a8">
    <w:name w:val="Balloon Text"/>
    <w:basedOn w:val="a"/>
    <w:link w:val="a9"/>
    <w:uiPriority w:val="99"/>
    <w:semiHidden/>
    <w:unhideWhenUsed/>
    <w:rsid w:val="001272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27F"/>
    <w:rPr>
      <w:rFonts w:ascii="Tahoma" w:hAnsi="Tahoma" w:cs="Tahoma"/>
      <w:sz w:val="16"/>
      <w:szCs w:val="16"/>
      <w:lang w:eastAsia="ru-RU"/>
    </w:rPr>
  </w:style>
  <w:style w:type="paragraph" w:customStyle="1" w:styleId="11">
    <w:name w:val="Знак Знак1 Знак"/>
    <w:basedOn w:val="a"/>
    <w:rsid w:val="00A82F9C"/>
    <w:pPr>
      <w:spacing w:before="100" w:beforeAutospacing="1" w:after="100" w:afterAutospacing="1" w:line="240" w:lineRule="auto"/>
    </w:pPr>
    <w:rPr>
      <w:rFonts w:ascii="Tahoma" w:eastAsia="Times New Roman" w:hAnsi="Tahoma"/>
      <w:sz w:val="20"/>
      <w:lang w:val="en-US" w:eastAsia="en-US"/>
    </w:rPr>
  </w:style>
  <w:style w:type="paragraph" w:customStyle="1" w:styleId="ConsPlusTitle">
    <w:name w:val="ConsPlusTitle"/>
    <w:rsid w:val="00A82F9C"/>
    <w:pPr>
      <w:widowControl w:val="0"/>
      <w:suppressAutoHyphens/>
      <w:autoSpaceDE w:val="0"/>
      <w:spacing w:after="0" w:line="240" w:lineRule="auto"/>
    </w:pPr>
    <w:rPr>
      <w:rFonts w:eastAsia="Times New Roman"/>
      <w:b/>
      <w:szCs w:val="20"/>
      <w:lang w:eastAsia="zh-CN"/>
    </w:rPr>
  </w:style>
  <w:style w:type="table" w:styleId="aa">
    <w:name w:val="Table Grid"/>
    <w:basedOn w:val="a1"/>
    <w:uiPriority w:val="59"/>
    <w:rsid w:val="00A1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E2216"/>
    <w:pPr>
      <w:widowControl w:val="0"/>
      <w:autoSpaceDE w:val="0"/>
      <w:autoSpaceDN w:val="0"/>
      <w:spacing w:after="0" w:line="240" w:lineRule="auto"/>
    </w:pPr>
    <w:rPr>
      <w:rFonts w:ascii="Courier New" w:eastAsiaTheme="minorEastAsia" w:hAnsi="Courier New" w:cs="Courier New"/>
      <w:sz w:val="20"/>
      <w:szCs w:val="22"/>
      <w:lang w:eastAsia="ru-RU"/>
    </w:rPr>
  </w:style>
  <w:style w:type="character" w:customStyle="1" w:styleId="10">
    <w:name w:val="Заголовок 1 Знак"/>
    <w:basedOn w:val="a0"/>
    <w:link w:val="1"/>
    <w:rsid w:val="0091129E"/>
    <w:rPr>
      <w:rFonts w:ascii="Cambria" w:eastAsia="Times New Roman" w:hAnsi="Cambria"/>
      <w:b/>
      <w:bCs/>
      <w:kern w:val="32"/>
      <w:sz w:val="32"/>
      <w:szCs w:val="32"/>
    </w:rPr>
  </w:style>
  <w:style w:type="paragraph" w:customStyle="1" w:styleId="ab">
    <w:name w:val="Таблицы (моноширинный)"/>
    <w:basedOn w:val="a"/>
    <w:next w:val="a"/>
    <w:rsid w:val="0091129E"/>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c">
    <w:name w:val="Символ сноски"/>
    <w:qFormat/>
    <w:rsid w:val="00B21287"/>
  </w:style>
  <w:style w:type="paragraph" w:customStyle="1" w:styleId="12">
    <w:name w:val="Текст сноски1"/>
    <w:basedOn w:val="a"/>
    <w:uiPriority w:val="99"/>
    <w:semiHidden/>
    <w:unhideWhenUsed/>
    <w:rsid w:val="00B21287"/>
    <w:pPr>
      <w:spacing w:after="0" w:line="240" w:lineRule="auto"/>
    </w:pPr>
    <w:rPr>
      <w:rFonts w:eastAsia="Times New Roman"/>
      <w:sz w:val="20"/>
    </w:rPr>
  </w:style>
  <w:style w:type="table" w:customStyle="1" w:styleId="13">
    <w:name w:val="Сетка таблицы1"/>
    <w:basedOn w:val="a1"/>
    <w:next w:val="aa"/>
    <w:uiPriority w:val="39"/>
    <w:rsid w:val="00B21287"/>
    <w:pPr>
      <w:suppressAutoHyphens/>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B2ED-385D-4D78-8706-779B20A0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421</Words>
  <Characters>3011</Characters>
  <Application>Microsoft Office Word</Application>
  <DocSecurity>0</DocSecurity>
  <Lines>60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Станислав</cp:lastModifiedBy>
  <cp:revision>8</cp:revision>
  <cp:lastPrinted>2023-06-06T07:39:00Z</cp:lastPrinted>
  <dcterms:created xsi:type="dcterms:W3CDTF">2023-05-18T08:38:00Z</dcterms:created>
  <dcterms:modified xsi:type="dcterms:W3CDTF">2023-06-22T11:50:00Z</dcterms:modified>
</cp:coreProperties>
</file>