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4E" w:rsidRPr="00F3354F" w:rsidRDefault="0069094E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</w:r>
      <w:r w:rsidRPr="00F3354F">
        <w:rPr>
          <w:rFonts w:ascii="Times New Roman" w:hAnsi="Times New Roman" w:cs="Times New Roman"/>
          <w:b/>
          <w:sz w:val="40"/>
          <w:szCs w:val="40"/>
        </w:rPr>
        <w:tab/>
        <w:t>проект</w:t>
      </w:r>
    </w:p>
    <w:p w:rsidR="008B1A9F" w:rsidRPr="00F3354F" w:rsidRDefault="008B1A9F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54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B1A9F" w:rsidRPr="00F3354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4F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EE5432" w:rsidRPr="00F3354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3354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B1A9F" w:rsidRPr="00F3354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4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B1A9F" w:rsidRPr="00F3354F" w:rsidRDefault="008B1A9F" w:rsidP="008B1A9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1A9F" w:rsidRPr="00F3354F" w:rsidRDefault="008B1A9F" w:rsidP="008B1A9F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354F">
        <w:rPr>
          <w:rFonts w:ascii="Times New Roman" w:hAnsi="Times New Roman" w:cs="Times New Roman"/>
          <w:color w:val="FFFFFF" w:themeColor="background1"/>
          <w:sz w:val="28"/>
          <w:szCs w:val="28"/>
        </w:rPr>
        <w:t>13 августа 2020 г.                                г. Ипатово                                        № 1057</w:t>
      </w:r>
    </w:p>
    <w:p w:rsidR="008B1A9F" w:rsidRPr="00F3354F" w:rsidRDefault="008B1A9F" w:rsidP="008B1A9F">
      <w:pPr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4835CF" w:rsidRPr="00F3354F" w:rsidRDefault="004835CF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B06" w:rsidRPr="00F3354F" w:rsidRDefault="008A4B06" w:rsidP="00C51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83854" w:rsidRPr="00F3354F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</w:t>
      </w:r>
      <w:r w:rsidR="00F46A19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B83854" w:rsidRPr="00F3354F">
        <w:rPr>
          <w:rFonts w:ascii="Times New Roman" w:hAnsi="Times New Roman" w:cs="Times New Roman"/>
          <w:sz w:val="28"/>
          <w:szCs w:val="28"/>
        </w:rPr>
        <w:t>должност</w:t>
      </w:r>
      <w:r w:rsidR="00F46A19">
        <w:rPr>
          <w:rFonts w:ascii="Times New Roman" w:hAnsi="Times New Roman" w:cs="Times New Roman"/>
          <w:sz w:val="28"/>
          <w:szCs w:val="28"/>
        </w:rPr>
        <w:t>ей</w:t>
      </w:r>
      <w:r w:rsidR="00B83854"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C51AA3" w:rsidRPr="00F3354F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EE5432" w:rsidRPr="00F335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35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A4B06" w:rsidRPr="00F3354F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4835CF" w:rsidRPr="00F3354F" w:rsidRDefault="004835CF" w:rsidP="008A4B06">
      <w:pPr>
        <w:rPr>
          <w:rFonts w:ascii="Times New Roman" w:hAnsi="Times New Roman" w:cs="Times New Roman"/>
          <w:sz w:val="28"/>
          <w:szCs w:val="28"/>
        </w:rPr>
      </w:pPr>
    </w:p>
    <w:p w:rsidR="004835CF" w:rsidRPr="00F3354F" w:rsidRDefault="004835CF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F3354F" w:rsidRDefault="00533B2F" w:rsidP="00DC6AA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35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2719" w:rsidRPr="00F3354F">
        <w:rPr>
          <w:rFonts w:ascii="Times New Roman" w:hAnsi="Times New Roman" w:cs="Times New Roman"/>
          <w:sz w:val="28"/>
          <w:szCs w:val="28"/>
        </w:rPr>
        <w:t>ф</w:t>
      </w:r>
      <w:r w:rsidRPr="00F3354F">
        <w:rPr>
          <w:rFonts w:ascii="Times New Roman" w:hAnsi="Times New Roman" w:cs="Times New Roman"/>
          <w:sz w:val="28"/>
          <w:szCs w:val="28"/>
        </w:rPr>
        <w:t>едеральными законами</w:t>
      </w:r>
      <w:r w:rsidR="003B39B4" w:rsidRPr="00F335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F3354F">
          <w:rPr>
            <w:rStyle w:val="1"/>
            <w:rFonts w:ascii="Times New Roman" w:hAnsi="Times New Roman" w:cs="Times New Roman"/>
            <w:sz w:val="28"/>
            <w:szCs w:val="28"/>
          </w:rPr>
          <w:t>от 06 октября 2003 г.</w:t>
        </w:r>
        <w:r w:rsidR="003B39B4" w:rsidRPr="00F3354F">
          <w:rPr>
            <w:rStyle w:val="1"/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F3354F">
          <w:rPr>
            <w:rStyle w:val="1"/>
            <w:rFonts w:ascii="Times New Roman" w:hAnsi="Times New Roman" w:cs="Times New Roman"/>
            <w:sz w:val="28"/>
            <w:szCs w:val="28"/>
          </w:rPr>
          <w:t>№ 131-ФЗ</w:t>
        </w:r>
      </w:hyperlink>
      <w:r w:rsidR="003B39B4" w:rsidRPr="00F3354F">
        <w:t xml:space="preserve"> </w:t>
      </w:r>
      <w:r w:rsidRPr="00F3354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B39B4" w:rsidRPr="00F3354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F3354F">
          <w:rPr>
            <w:rStyle w:val="1"/>
            <w:rFonts w:ascii="Times New Roman" w:hAnsi="Times New Roman" w:cs="Times New Roman"/>
            <w:sz w:val="28"/>
            <w:szCs w:val="28"/>
          </w:rPr>
          <w:t>от 25 декабря 2008 г. № 273-ФЗ</w:t>
        </w:r>
      </w:hyperlink>
      <w:r w:rsidR="003B39B4" w:rsidRPr="00F3354F">
        <w:t xml:space="preserve"> </w:t>
      </w:r>
      <w:r w:rsidRPr="00F3354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протоколом заседания комиссии при Губернаторе Ставропольского края по координации работы по противодействию коррупции в Ставропольском крае от </w:t>
      </w:r>
      <w:r w:rsidR="00F3354F" w:rsidRPr="00F3354F">
        <w:rPr>
          <w:rFonts w:ascii="Times New Roman" w:hAnsi="Times New Roman" w:cs="Times New Roman"/>
          <w:sz w:val="28"/>
          <w:szCs w:val="28"/>
        </w:rPr>
        <w:t>28 марта 2025</w:t>
      </w:r>
      <w:r w:rsidRPr="00F335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354F" w:rsidRPr="00F3354F">
        <w:rPr>
          <w:rFonts w:ascii="Times New Roman" w:hAnsi="Times New Roman" w:cs="Times New Roman"/>
          <w:sz w:val="28"/>
          <w:szCs w:val="28"/>
        </w:rPr>
        <w:t>40</w:t>
      </w:r>
      <w:proofErr w:type="gramEnd"/>
      <w:r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8A4B06" w:rsidRPr="00F335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A4B06"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A4B06"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3B39B4" w:rsidRPr="00F3354F">
        <w:rPr>
          <w:rFonts w:ascii="Times New Roman" w:hAnsi="Times New Roman" w:cs="Times New Roman"/>
          <w:sz w:val="28"/>
          <w:szCs w:val="28"/>
        </w:rPr>
        <w:t>муниципального</w:t>
      </w:r>
      <w:r w:rsidR="008A4B06" w:rsidRPr="00F335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A4B06" w:rsidRPr="00F3354F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F3354F" w:rsidRDefault="008A4B06" w:rsidP="008A4B06">
      <w:pPr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4B06" w:rsidRPr="00F3354F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Default="008A4B06" w:rsidP="009A6B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B83854" w:rsidRPr="00F3354F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</w:t>
      </w:r>
      <w:r w:rsidR="00F46A19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B83854" w:rsidRPr="00F3354F">
        <w:rPr>
          <w:rFonts w:ascii="Times New Roman" w:hAnsi="Times New Roman" w:cs="Times New Roman"/>
          <w:sz w:val="28"/>
          <w:szCs w:val="28"/>
        </w:rPr>
        <w:t>должност</w:t>
      </w:r>
      <w:r w:rsidR="00F46A19">
        <w:rPr>
          <w:rFonts w:ascii="Times New Roman" w:hAnsi="Times New Roman" w:cs="Times New Roman"/>
          <w:sz w:val="28"/>
          <w:szCs w:val="28"/>
        </w:rPr>
        <w:t>ей</w:t>
      </w:r>
      <w:r w:rsidR="00B83854"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F43D75" w:rsidRPr="00F3354F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="00F43D75"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D75"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3B39B4" w:rsidRPr="00F3354F">
        <w:rPr>
          <w:rFonts w:ascii="Times New Roman" w:hAnsi="Times New Roman" w:cs="Times New Roman"/>
          <w:sz w:val="28"/>
          <w:szCs w:val="28"/>
        </w:rPr>
        <w:t>муниципального</w:t>
      </w:r>
      <w:r w:rsidR="00F43D75" w:rsidRPr="00F335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3354F">
        <w:rPr>
          <w:rFonts w:ascii="Times New Roman" w:hAnsi="Times New Roman" w:cs="Times New Roman"/>
          <w:sz w:val="28"/>
          <w:szCs w:val="28"/>
        </w:rPr>
        <w:t>.</w:t>
      </w:r>
    </w:p>
    <w:p w:rsidR="009A6B75" w:rsidRPr="00F3354F" w:rsidRDefault="009A6B75" w:rsidP="009A6B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35CF" w:rsidRPr="00F3354F" w:rsidRDefault="004835CF" w:rsidP="004835CF">
      <w:pPr>
        <w:pStyle w:val="ConsPlusNormal"/>
        <w:ind w:firstLine="539"/>
        <w:jc w:val="both"/>
      </w:pPr>
      <w:r w:rsidRPr="00F3354F">
        <w:t xml:space="preserve">2. Признать утратившим силу постановление администрации </w:t>
      </w:r>
      <w:proofErr w:type="spellStart"/>
      <w:r w:rsidRPr="00F3354F">
        <w:t>Ипатовского</w:t>
      </w:r>
      <w:proofErr w:type="spellEnd"/>
      <w:r w:rsidRPr="00F3354F">
        <w:t xml:space="preserve"> </w:t>
      </w:r>
      <w:r w:rsidR="009A6B75">
        <w:t>муниципального</w:t>
      </w:r>
      <w:r w:rsidRPr="00F3354F">
        <w:t xml:space="preserve"> округа Ставропольского края от </w:t>
      </w:r>
      <w:r w:rsidR="009A6B75">
        <w:t xml:space="preserve">                       </w:t>
      </w:r>
      <w:r w:rsidR="00F3354F" w:rsidRPr="00F3354F">
        <w:t>31</w:t>
      </w:r>
      <w:r w:rsidRPr="00F3354F">
        <w:t xml:space="preserve"> марта 202</w:t>
      </w:r>
      <w:r w:rsidR="00F3354F" w:rsidRPr="00F3354F">
        <w:t>5</w:t>
      </w:r>
      <w:r w:rsidRPr="00F3354F">
        <w:t xml:space="preserve"> г. </w:t>
      </w:r>
      <w:hyperlink r:id="rId8">
        <w:r w:rsidRPr="00F3354F">
          <w:t xml:space="preserve">№ </w:t>
        </w:r>
      </w:hyperlink>
      <w:r w:rsidR="00F3354F" w:rsidRPr="00F3354F">
        <w:t>351</w:t>
      </w:r>
      <w:r w:rsidRPr="00F3354F">
        <w:t xml:space="preserve"> «Об утверждении Порядка отбора и изучения кандидатов, претендующих на должности руководител</w:t>
      </w:r>
      <w:r w:rsidR="00F3354F" w:rsidRPr="00F3354F">
        <w:t>ей</w:t>
      </w:r>
      <w:r w:rsidRPr="00F3354F">
        <w:t xml:space="preserve"> муниципальных учреждений </w:t>
      </w:r>
      <w:proofErr w:type="spellStart"/>
      <w:r w:rsidRPr="00F3354F">
        <w:t>Ипатовского</w:t>
      </w:r>
      <w:proofErr w:type="spellEnd"/>
      <w:r w:rsidRPr="00F3354F">
        <w:t xml:space="preserve"> </w:t>
      </w:r>
      <w:r w:rsidR="00F3354F" w:rsidRPr="00F3354F">
        <w:t>муниципального</w:t>
      </w:r>
      <w:r w:rsidRPr="00F3354F">
        <w:t xml:space="preserve"> округа Ставропольского края».</w:t>
      </w:r>
    </w:p>
    <w:p w:rsidR="004835CF" w:rsidRPr="00F3354F" w:rsidRDefault="004835CF" w:rsidP="008A4B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579D" w:rsidRPr="00F3354F" w:rsidRDefault="00960951" w:rsidP="00E057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 xml:space="preserve">3. </w:t>
      </w:r>
      <w:r w:rsidR="00E0579D" w:rsidRPr="00F3354F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</w:t>
      </w:r>
      <w:r w:rsidR="00C70D43" w:rsidRPr="00F3354F">
        <w:rPr>
          <w:rFonts w:ascii="Times New Roman" w:hAnsi="Times New Roman" w:cs="Times New Roman"/>
          <w:sz w:val="28"/>
          <w:szCs w:val="28"/>
        </w:rPr>
        <w:t xml:space="preserve"> </w:t>
      </w:r>
      <w:r w:rsidR="00E0579D" w:rsidRPr="00F3354F">
        <w:rPr>
          <w:rFonts w:ascii="Times New Roman" w:hAnsi="Times New Roman" w:cs="Times New Roman"/>
          <w:sz w:val="28"/>
          <w:szCs w:val="28"/>
        </w:rPr>
        <w:t xml:space="preserve">связям с общественностью, автоматизации и информационных технологий администрации </w:t>
      </w:r>
      <w:proofErr w:type="spellStart"/>
      <w:r w:rsidR="00E0579D"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0579D"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края:</w:t>
      </w:r>
    </w:p>
    <w:p w:rsidR="00E0579D" w:rsidRPr="00F3354F" w:rsidRDefault="00E0579D" w:rsidP="00E057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35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354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 </w:t>
      </w:r>
    </w:p>
    <w:p w:rsidR="00960951" w:rsidRPr="00F3354F" w:rsidRDefault="00E0579D" w:rsidP="00E057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</w:t>
      </w:r>
      <w:hyperlink r:id="rId9" w:history="1">
        <w:r w:rsidRPr="00F3354F">
          <w:rPr>
            <w:rStyle w:val="a5"/>
            <w:rFonts w:ascii="Times New Roman" w:hAnsi="Times New Roman"/>
            <w:color w:val="auto"/>
            <w:sz w:val="28"/>
            <w:szCs w:val="28"/>
          </w:rPr>
          <w:t>https://ипатово-право.рф</w:t>
        </w:r>
      </w:hyperlink>
      <w:r w:rsidRPr="00F3354F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</w:t>
      </w:r>
      <w:r w:rsidR="00960951" w:rsidRPr="00F33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D9F" w:rsidRPr="00F3354F" w:rsidRDefault="00706D9F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951" w:rsidRPr="00F3354F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33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54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Фоменко.</w:t>
      </w:r>
    </w:p>
    <w:p w:rsidR="00960951" w:rsidRPr="00F3354F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951" w:rsidRPr="00F3354F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8A4B06" w:rsidRPr="00F3354F" w:rsidRDefault="008A4B0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Pr="00F3354F" w:rsidRDefault="00960951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Pr="00F3354F" w:rsidRDefault="00960951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0403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A4B06" w:rsidRPr="00F3354F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A4B06" w:rsidRPr="00F3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B06"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8A4B06" w:rsidRPr="00F3354F" w:rsidRDefault="003B39B4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муниципального</w:t>
      </w:r>
      <w:r w:rsidR="008A4B06" w:rsidRPr="00F3354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E0403" w:rsidRDefault="008A4B0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E0403">
        <w:rPr>
          <w:rFonts w:ascii="Times New Roman" w:hAnsi="Times New Roman" w:cs="Times New Roman"/>
          <w:sz w:val="28"/>
          <w:szCs w:val="28"/>
        </w:rPr>
        <w:t>, первый</w:t>
      </w:r>
    </w:p>
    <w:p w:rsidR="00DE0403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E0403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DE0403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4B06" w:rsidRPr="00F3354F" w:rsidRDefault="00DE0403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A4B06" w:rsidRPr="00F335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</w:p>
    <w:p w:rsidR="00760E0B" w:rsidRPr="00F3354F" w:rsidRDefault="00760E0B" w:rsidP="00760E0B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F3354F" w:rsidRDefault="003B39B4" w:rsidP="003B39B4">
      <w:pPr>
        <w:pStyle w:val="a9"/>
        <w:spacing w:line="240" w:lineRule="exact"/>
        <w:rPr>
          <w:lang w:val="ru-RU"/>
        </w:rPr>
      </w:pPr>
      <w:r w:rsidRPr="00F3354F">
        <w:rPr>
          <w:szCs w:val="28"/>
          <w:lang w:val="ru-RU"/>
        </w:rPr>
        <w:t xml:space="preserve">Проект вносит первый заместитель главы администрации </w:t>
      </w:r>
      <w:proofErr w:type="spellStart"/>
      <w:r w:rsidRPr="00F3354F">
        <w:rPr>
          <w:szCs w:val="28"/>
          <w:lang w:val="ru-RU"/>
        </w:rPr>
        <w:t>Ипатовского</w:t>
      </w:r>
      <w:proofErr w:type="spellEnd"/>
      <w:r w:rsidRPr="00F3354F">
        <w:rPr>
          <w:szCs w:val="28"/>
          <w:lang w:val="ru-RU"/>
        </w:rPr>
        <w:t xml:space="preserve"> муниципального округа Ставропольского края </w:t>
      </w:r>
    </w:p>
    <w:p w:rsidR="003B39B4" w:rsidRPr="00F3354F" w:rsidRDefault="003B39B4" w:rsidP="003B39B4">
      <w:pPr>
        <w:pStyle w:val="a9"/>
        <w:tabs>
          <w:tab w:val="left" w:pos="7260"/>
        </w:tabs>
        <w:spacing w:line="240" w:lineRule="exact"/>
        <w:rPr>
          <w:lang w:val="ru-RU"/>
        </w:rPr>
      </w:pPr>
      <w:r w:rsidRPr="00F3354F">
        <w:rPr>
          <w:szCs w:val="28"/>
          <w:lang w:val="ru-RU"/>
        </w:rPr>
        <w:tab/>
        <w:t xml:space="preserve">    Т.А. Фоменко</w:t>
      </w:r>
    </w:p>
    <w:p w:rsidR="00960951" w:rsidRPr="00F3354F" w:rsidRDefault="00960951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Pr="00F3354F" w:rsidRDefault="00960951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F3354F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</w:t>
      </w:r>
      <w:r w:rsidRPr="00F3354F">
        <w:rPr>
          <w:rFonts w:ascii="Times New Roman" w:hAnsi="Times New Roman" w:cs="Times New Roman"/>
          <w:sz w:val="28"/>
          <w:szCs w:val="28"/>
        </w:rPr>
        <w:softHyphen/>
        <w:t xml:space="preserve">ния администрации </w:t>
      </w:r>
      <w:proofErr w:type="spellStart"/>
      <w:r w:rsidRPr="00F335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335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3B39B4" w:rsidRPr="00F3354F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35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3B39B4" w:rsidRPr="00F3354F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F3354F" w:rsidRDefault="003B39B4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3B39B4" w:rsidRPr="003B39B4" w:rsidRDefault="003B39B4" w:rsidP="003B39B4">
      <w:pPr>
        <w:rPr>
          <w:rFonts w:ascii="Times New Roman" w:hAnsi="Times New Roman" w:cs="Times New Roman"/>
          <w:sz w:val="28"/>
          <w:szCs w:val="28"/>
        </w:rPr>
      </w:pPr>
      <w:r w:rsidRPr="003B39B4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D21" w:rsidRPr="003B39B4" w:rsidTr="00EE4471">
        <w:tc>
          <w:tcPr>
            <w:tcW w:w="5561" w:type="dxa"/>
            <w:shd w:val="clear" w:color="auto" w:fill="auto"/>
          </w:tcPr>
          <w:p w:rsidR="00764D21" w:rsidRPr="003B39B4" w:rsidRDefault="00764D21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</w:p>
        </w:tc>
        <w:tc>
          <w:tcPr>
            <w:tcW w:w="3600" w:type="dxa"/>
            <w:shd w:val="clear" w:color="auto" w:fill="auto"/>
          </w:tcPr>
          <w:p w:rsidR="00764D21" w:rsidRPr="003B39B4" w:rsidRDefault="00764D21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C80" w:rsidRPr="003B39B4" w:rsidTr="00EE4471">
        <w:tc>
          <w:tcPr>
            <w:tcW w:w="5561" w:type="dxa"/>
            <w:shd w:val="clear" w:color="auto" w:fill="auto"/>
          </w:tcPr>
          <w:p w:rsidR="00610C80" w:rsidRPr="003B39B4" w:rsidRDefault="00610C80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 (Колесников С.В.)</w:t>
            </w:r>
          </w:p>
        </w:tc>
        <w:tc>
          <w:tcPr>
            <w:tcW w:w="3600" w:type="dxa"/>
            <w:shd w:val="clear" w:color="auto" w:fill="auto"/>
          </w:tcPr>
          <w:p w:rsidR="00610C80" w:rsidRPr="003B39B4" w:rsidRDefault="00610C80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организационным, общим вопросам, 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1BD" w:rsidRPr="003B39B4" w:rsidRDefault="006061BD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D09" w:rsidRDefault="00BC3D09" w:rsidP="00BC3D09">
      <w:pPr>
        <w:spacing w:line="240" w:lineRule="exact"/>
        <w:ind w:left="5103"/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94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794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  <w:t>от                       №</w:t>
      </w:r>
    </w:p>
    <w:p w:rsidR="00BC3D09" w:rsidRDefault="00BC3D09" w:rsidP="00BC3D0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3D09" w:rsidRPr="009D6A1D" w:rsidRDefault="00BC3D09" w:rsidP="00BC3D0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6A1D">
        <w:rPr>
          <w:rFonts w:ascii="Times New Roman" w:eastAsia="Times New Roman" w:hAnsi="Times New Roman" w:cs="Times New Roman"/>
          <w:sz w:val="28"/>
          <w:szCs w:val="28"/>
        </w:rPr>
        <w:t xml:space="preserve">Порядок  </w:t>
      </w:r>
    </w:p>
    <w:p w:rsidR="00BC3D09" w:rsidRPr="009D6A1D" w:rsidRDefault="00BC3D09" w:rsidP="00F43D75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9D6A1D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</w:t>
      </w:r>
      <w:r w:rsidR="00F46A19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9D6A1D">
        <w:rPr>
          <w:rFonts w:ascii="Times New Roman" w:hAnsi="Times New Roman" w:cs="Times New Roman"/>
          <w:sz w:val="28"/>
          <w:szCs w:val="28"/>
        </w:rPr>
        <w:t>должност</w:t>
      </w:r>
      <w:r w:rsidR="00F46A19">
        <w:rPr>
          <w:rFonts w:ascii="Times New Roman" w:hAnsi="Times New Roman" w:cs="Times New Roman"/>
          <w:sz w:val="28"/>
          <w:szCs w:val="28"/>
        </w:rPr>
        <w:t>ей</w:t>
      </w:r>
      <w:r w:rsidRPr="009D6A1D">
        <w:rPr>
          <w:rFonts w:ascii="Times New Roman" w:hAnsi="Times New Roman" w:cs="Times New Roman"/>
          <w:sz w:val="28"/>
          <w:szCs w:val="28"/>
        </w:rPr>
        <w:t xml:space="preserve"> </w:t>
      </w:r>
      <w:r w:rsidR="00F43D75" w:rsidRPr="009D6A1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="00F43D75" w:rsidRPr="009D6A1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D75" w:rsidRPr="009D6A1D">
        <w:rPr>
          <w:rFonts w:ascii="Times New Roman" w:hAnsi="Times New Roman" w:cs="Times New Roman"/>
          <w:sz w:val="28"/>
          <w:szCs w:val="28"/>
        </w:rPr>
        <w:t xml:space="preserve"> </w:t>
      </w:r>
      <w:r w:rsidR="00106329" w:rsidRPr="009D6A1D">
        <w:rPr>
          <w:rFonts w:ascii="Times New Roman" w:hAnsi="Times New Roman" w:cs="Times New Roman"/>
          <w:sz w:val="28"/>
          <w:szCs w:val="28"/>
        </w:rPr>
        <w:t>муниципального</w:t>
      </w:r>
      <w:r w:rsidR="00F43D75" w:rsidRPr="009D6A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43D75" w:rsidRPr="009D6A1D" w:rsidRDefault="00F43D75" w:rsidP="00F43D75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917B5" w:rsidRPr="009D6A1D" w:rsidRDefault="00F917B5" w:rsidP="00CD09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D6A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6A1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F46A19">
        <w:rPr>
          <w:rFonts w:ascii="Times New Roman" w:hAnsi="Times New Roman" w:cs="Times New Roman"/>
          <w:sz w:val="28"/>
          <w:szCs w:val="28"/>
        </w:rPr>
        <w:t>процедуру</w:t>
      </w:r>
      <w:r w:rsidRPr="009D6A1D">
        <w:rPr>
          <w:rFonts w:ascii="Times New Roman" w:hAnsi="Times New Roman" w:cs="Times New Roman"/>
          <w:sz w:val="28"/>
          <w:szCs w:val="28"/>
        </w:rPr>
        <w:t xml:space="preserve"> </w:t>
      </w:r>
      <w:r w:rsidR="00E0579D" w:rsidRPr="009D6A1D">
        <w:rPr>
          <w:rFonts w:ascii="Times New Roman" w:hAnsi="Times New Roman" w:cs="Times New Roman"/>
          <w:sz w:val="28"/>
          <w:szCs w:val="28"/>
        </w:rPr>
        <w:t>отбора</w:t>
      </w:r>
      <w:r w:rsidR="00F46A19">
        <w:rPr>
          <w:rFonts w:ascii="Times New Roman" w:hAnsi="Times New Roman" w:cs="Times New Roman"/>
          <w:sz w:val="28"/>
          <w:szCs w:val="28"/>
        </w:rPr>
        <w:t>, оценки знаний, умений, профессиональных и личностных качеств кандидатов,</w:t>
      </w:r>
      <w:r w:rsidR="00E0579D" w:rsidRPr="009D6A1D">
        <w:rPr>
          <w:rFonts w:ascii="Times New Roman" w:hAnsi="Times New Roman" w:cs="Times New Roman"/>
          <w:sz w:val="28"/>
          <w:szCs w:val="28"/>
        </w:rPr>
        <w:t xml:space="preserve"> </w:t>
      </w:r>
      <w:r w:rsidRPr="009D6A1D">
        <w:rPr>
          <w:rFonts w:ascii="Times New Roman" w:hAnsi="Times New Roman" w:cs="Times New Roman"/>
          <w:sz w:val="28"/>
          <w:szCs w:val="28"/>
        </w:rPr>
        <w:t xml:space="preserve">претендующих на замещение должностей руководителей муниципальных учреждений </w:t>
      </w:r>
      <w:proofErr w:type="spellStart"/>
      <w:r w:rsidR="00905222" w:rsidRPr="00021D6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21D6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46A19">
        <w:rPr>
          <w:rFonts w:ascii="Times New Roman" w:hAnsi="Times New Roman" w:cs="Times New Roman"/>
          <w:sz w:val="28"/>
          <w:szCs w:val="28"/>
        </w:rPr>
        <w:t xml:space="preserve">, подведомственных соответственно администрации </w:t>
      </w:r>
      <w:proofErr w:type="spellStart"/>
      <w:r w:rsidR="00F46A1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6A1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управлениям (отделам, комитету) </w:t>
      </w:r>
      <w:r w:rsidR="003B0E0F">
        <w:rPr>
          <w:rFonts w:ascii="Times New Roman" w:hAnsi="Times New Roman" w:cs="Times New Roman"/>
          <w:sz w:val="28"/>
          <w:szCs w:val="28"/>
        </w:rPr>
        <w:t xml:space="preserve">со статусом юридического лица </w:t>
      </w:r>
      <w:r w:rsidR="00F46A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46A1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6A1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9D6A1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6A19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4356B6">
        <w:rPr>
          <w:rFonts w:ascii="Times New Roman" w:hAnsi="Times New Roman" w:cs="Times New Roman"/>
          <w:sz w:val="28"/>
          <w:szCs w:val="28"/>
        </w:rPr>
        <w:t xml:space="preserve"> </w:t>
      </w:r>
      <w:r w:rsidR="00F46A19">
        <w:rPr>
          <w:rFonts w:ascii="Times New Roman" w:hAnsi="Times New Roman" w:cs="Times New Roman"/>
          <w:sz w:val="28"/>
          <w:szCs w:val="28"/>
        </w:rPr>
        <w:t xml:space="preserve">отбор и изучение, </w:t>
      </w:r>
      <w:r w:rsidR="004356B6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r w:rsidRPr="009D6A1D">
        <w:rPr>
          <w:rFonts w:ascii="Times New Roman" w:hAnsi="Times New Roman" w:cs="Times New Roman"/>
          <w:sz w:val="28"/>
          <w:szCs w:val="28"/>
        </w:rPr>
        <w:t>кандидат</w:t>
      </w:r>
      <w:r w:rsidR="00F46A19">
        <w:rPr>
          <w:rFonts w:ascii="Times New Roman" w:hAnsi="Times New Roman" w:cs="Times New Roman"/>
          <w:sz w:val="28"/>
          <w:szCs w:val="28"/>
        </w:rPr>
        <w:t>, администрация, управления (отделы, комитет) со с</w:t>
      </w:r>
      <w:r w:rsidR="00340D99">
        <w:rPr>
          <w:rFonts w:ascii="Times New Roman" w:hAnsi="Times New Roman" w:cs="Times New Roman"/>
          <w:sz w:val="28"/>
          <w:szCs w:val="28"/>
        </w:rPr>
        <w:t>т</w:t>
      </w:r>
      <w:r w:rsidR="00F46A19">
        <w:rPr>
          <w:rFonts w:ascii="Times New Roman" w:hAnsi="Times New Roman" w:cs="Times New Roman"/>
          <w:sz w:val="28"/>
          <w:szCs w:val="28"/>
        </w:rPr>
        <w:t>атусом</w:t>
      </w:r>
      <w:proofErr w:type="gramEnd"/>
      <w:r w:rsidR="00F46A19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9D6A1D">
        <w:rPr>
          <w:rFonts w:ascii="Times New Roman" w:hAnsi="Times New Roman" w:cs="Times New Roman"/>
          <w:sz w:val="28"/>
          <w:szCs w:val="28"/>
        </w:rPr>
        <w:t>)</w:t>
      </w:r>
      <w:r w:rsidR="00F46A19">
        <w:rPr>
          <w:rFonts w:ascii="Times New Roman" w:hAnsi="Times New Roman" w:cs="Times New Roman"/>
          <w:sz w:val="28"/>
          <w:szCs w:val="28"/>
        </w:rPr>
        <w:t>, а также анализа соблюдения ими ограничений, запретов и требований, установленных законодательством Российской Федерации и законодательством Ставропольского края в целях противодействия коррупции</w:t>
      </w:r>
      <w:r w:rsidRPr="009D6A1D">
        <w:rPr>
          <w:rFonts w:ascii="Times New Roman" w:hAnsi="Times New Roman" w:cs="Times New Roman"/>
          <w:sz w:val="28"/>
          <w:szCs w:val="28"/>
        </w:rPr>
        <w:t>.</w:t>
      </w:r>
    </w:p>
    <w:p w:rsidR="00905222" w:rsidRPr="009D6A1D" w:rsidRDefault="00905222" w:rsidP="00CD09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09C6" w:rsidRDefault="00021D6A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7E4" w:rsidRPr="009D6A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 о</w:t>
      </w:r>
      <w:r w:rsidR="00E327E4" w:rsidRPr="009D6A1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7E4" w:rsidRPr="009D6A1D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администрации,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F46A19" w:rsidRPr="009D6A1D">
        <w:rPr>
          <w:rFonts w:ascii="Times New Roman" w:hAnsi="Times New Roman" w:cs="Times New Roman"/>
          <w:sz w:val="28"/>
          <w:szCs w:val="28"/>
        </w:rPr>
        <w:t xml:space="preserve"> управления (отдела, комитет</w:t>
      </w:r>
      <w:r w:rsidR="00BC4EB5">
        <w:rPr>
          <w:rFonts w:ascii="Times New Roman" w:hAnsi="Times New Roman" w:cs="Times New Roman"/>
          <w:sz w:val="28"/>
          <w:szCs w:val="28"/>
        </w:rPr>
        <w:t>а</w:t>
      </w:r>
      <w:r w:rsidR="00F46A19" w:rsidRPr="009D6A1D">
        <w:rPr>
          <w:rFonts w:ascii="Times New Roman" w:hAnsi="Times New Roman" w:cs="Times New Roman"/>
          <w:sz w:val="28"/>
          <w:szCs w:val="28"/>
        </w:rPr>
        <w:t xml:space="preserve">) со статусом юридического лица </w:t>
      </w:r>
      <w:r w:rsidR="00BC4EB5">
        <w:rPr>
          <w:rFonts w:ascii="Times New Roman" w:hAnsi="Times New Roman" w:cs="Times New Roman"/>
          <w:sz w:val="28"/>
          <w:szCs w:val="28"/>
        </w:rPr>
        <w:t xml:space="preserve"> наделенный функциями по приему, оформлению документов, представленных </w:t>
      </w:r>
      <w:proofErr w:type="gramStart"/>
      <w:r w:rsidR="00BC4EB5">
        <w:rPr>
          <w:rFonts w:ascii="Times New Roman" w:hAnsi="Times New Roman" w:cs="Times New Roman"/>
          <w:sz w:val="28"/>
          <w:szCs w:val="28"/>
        </w:rPr>
        <w:t>кандидатами</w:t>
      </w:r>
      <w:proofErr w:type="gramEnd"/>
      <w:r w:rsidR="00BC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претендующими </w:t>
      </w:r>
      <w:r w:rsidR="00BC4EB5">
        <w:rPr>
          <w:rFonts w:ascii="Times New Roman" w:hAnsi="Times New Roman" w:cs="Times New Roman"/>
          <w:sz w:val="28"/>
          <w:szCs w:val="28"/>
        </w:rPr>
        <w:t>на замещение должностей</w:t>
      </w:r>
      <w:r w:rsidR="008B63A3">
        <w:rPr>
          <w:rFonts w:ascii="Times New Roman" w:hAnsi="Times New Roman" w:cs="Times New Roman"/>
          <w:sz w:val="28"/>
          <w:szCs w:val="28"/>
        </w:rPr>
        <w:t xml:space="preserve"> </w:t>
      </w:r>
      <w:r w:rsidR="008B63A3" w:rsidRPr="009D6A1D">
        <w:rPr>
          <w:rFonts w:ascii="Times New Roman" w:hAnsi="Times New Roman" w:cs="Times New Roman"/>
          <w:sz w:val="28"/>
          <w:szCs w:val="28"/>
        </w:rPr>
        <w:t>(далее - кадровый работник)</w:t>
      </w:r>
      <w:r w:rsidR="00BC4EB5">
        <w:rPr>
          <w:rFonts w:ascii="Times New Roman" w:hAnsi="Times New Roman" w:cs="Times New Roman"/>
          <w:sz w:val="28"/>
          <w:szCs w:val="28"/>
        </w:rPr>
        <w:t xml:space="preserve">, в срок не менее, чем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EB5">
        <w:rPr>
          <w:rFonts w:ascii="Times New Roman" w:hAnsi="Times New Roman" w:cs="Times New Roman"/>
          <w:sz w:val="28"/>
          <w:szCs w:val="28"/>
        </w:rPr>
        <w:t xml:space="preserve">30 календарных дней до предполагаемой даты начала исполнения должностных обязанностей кандидата, изучает документы, представленные им в соответствии с Трудовым кодексом Российской Федерации, Федеральным законом от 25 декабря 2008 г. № 273-ФЗ «О противодействии коррупции» </w:t>
      </w:r>
      <w:r w:rsidR="00340D99"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Федеральный закон № 273-ФЗ), другими федеральными законами, указами Президента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327E4" w:rsidRPr="009D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D6A" w:rsidRDefault="00021D6A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40D99" w:rsidRPr="00340D99" w:rsidRDefault="00340D99" w:rsidP="00340D9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Если исполнение должностных обязанностей по должности руководителя муниципального учреждения, подведомственного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0D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управлению (отделу, комитету) со статусом юридического лица</w:t>
      </w:r>
      <w:r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замещение которой претендует кандидат, связано с использованием сведений, составляющих государственную и иную охраняемую законом тайну, одновременно проводится процедура оформления его допуска к таким сведениям.</w:t>
      </w:r>
    </w:p>
    <w:p w:rsidR="00340D99" w:rsidRPr="009D6A1D" w:rsidRDefault="00340D99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40D99" w:rsidRPr="00340D99" w:rsidRDefault="00340D99" w:rsidP="00340D9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40D9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отборе и изучении кандидата кадровым работником также оценивается его </w:t>
      </w:r>
      <w:r w:rsidRPr="00340D99">
        <w:rPr>
          <w:rFonts w:ascii="Times New Roman" w:hAnsi="Times New Roman" w:cs="Times New Roman"/>
          <w:sz w:val="28"/>
          <w:szCs w:val="28"/>
        </w:rPr>
        <w:t xml:space="preserve">нахождение в кадровых резервах, наличие/отсутствие дисциплинарных взысканий, взысканий за несоблюдение </w:t>
      </w:r>
      <w:r w:rsidRPr="00340D9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</w:t>
      </w:r>
      <w:r w:rsidR="00021D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021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340D99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273-ФЗ,</w:t>
      </w:r>
      <w:r w:rsidR="00021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0D9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другими федеральными законами, указами Президента Российской Федерации, за период прохождения </w:t>
      </w:r>
      <w:r w:rsidRPr="00021D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государственной, гражданской, муниципальной или</w:t>
      </w:r>
      <w:proofErr w:type="gramEnd"/>
      <w:r w:rsidRPr="00021D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иной службы (в случае ее прохождения)</w:t>
      </w:r>
      <w:r w:rsidRPr="00340D9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или осуществления иной работы.</w:t>
      </w:r>
    </w:p>
    <w:p w:rsidR="00340D99" w:rsidRDefault="00340D99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0479F" w:rsidRDefault="0020479F" w:rsidP="0020479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0479F">
        <w:rPr>
          <w:rFonts w:ascii="Times New Roman" w:eastAsiaTheme="minorHAnsi" w:hAnsi="Times New Roman" w:cs="Times New Roman"/>
          <w:sz w:val="28"/>
          <w:szCs w:val="28"/>
          <w:lang w:eastAsia="en-US"/>
        </w:rPr>
        <w:t>5. В течени</w:t>
      </w:r>
      <w:proofErr w:type="gramStart"/>
      <w:r w:rsidRPr="00204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204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рабочих дней со дня поступления документов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кадровый работник </w:t>
      </w:r>
      <w:r w:rsidRPr="0020479F">
        <w:rPr>
          <w:rFonts w:ascii="Times New Roman" w:hAnsi="Times New Roman" w:cs="Times New Roman"/>
          <w:bCs/>
          <w:sz w:val="28"/>
          <w:szCs w:val="28"/>
        </w:rPr>
        <w:t xml:space="preserve">направляет уведомление и </w:t>
      </w:r>
      <w:r w:rsidR="00F51F84">
        <w:rPr>
          <w:rFonts w:ascii="Times New Roman" w:hAnsi="Times New Roman" w:cs="Times New Roman"/>
          <w:bCs/>
          <w:sz w:val="28"/>
          <w:szCs w:val="28"/>
        </w:rPr>
        <w:t xml:space="preserve">копии </w:t>
      </w:r>
      <w:r w:rsidRPr="0020479F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F51F84">
        <w:rPr>
          <w:rFonts w:ascii="Times New Roman" w:hAnsi="Times New Roman" w:cs="Times New Roman"/>
          <w:bCs/>
          <w:sz w:val="28"/>
          <w:szCs w:val="28"/>
        </w:rPr>
        <w:t>ов</w:t>
      </w:r>
      <w:r w:rsidRPr="00204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479F">
        <w:rPr>
          <w:rFonts w:ascii="Times New Roman" w:hAnsi="Times New Roman" w:cs="Times New Roman"/>
          <w:sz w:val="28"/>
          <w:szCs w:val="28"/>
        </w:rPr>
        <w:t>указанны</w:t>
      </w:r>
      <w:r w:rsidR="00F51F84">
        <w:rPr>
          <w:rFonts w:ascii="Times New Roman" w:hAnsi="Times New Roman" w:cs="Times New Roman"/>
          <w:sz w:val="28"/>
          <w:szCs w:val="28"/>
        </w:rPr>
        <w:t>х</w:t>
      </w:r>
      <w:r w:rsidRPr="0020479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Порядка, </w:t>
      </w:r>
      <w:r w:rsidRPr="0020479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51F84">
        <w:rPr>
          <w:rFonts w:ascii="Times New Roman" w:hAnsi="Times New Roman" w:cs="Times New Roman"/>
          <w:bCs/>
          <w:sz w:val="28"/>
          <w:szCs w:val="28"/>
        </w:rPr>
        <w:t>отдел правового и кадрового обеспечения администрации</w:t>
      </w:r>
      <w:r w:rsidR="008B63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63A3" w:rsidRPr="0020479F" w:rsidRDefault="008B63A3" w:rsidP="0020479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0479F" w:rsidRPr="00545F5B" w:rsidRDefault="0020479F" w:rsidP="002047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5F5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45F5B">
        <w:rPr>
          <w:rFonts w:ascii="Times New Roman" w:hAnsi="Times New Roman" w:cs="Times New Roman"/>
          <w:sz w:val="28"/>
          <w:szCs w:val="28"/>
        </w:rPr>
        <w:t xml:space="preserve">В рамках оказания содействия </w:t>
      </w:r>
      <w:r w:rsidR="00545F5B" w:rsidRPr="00545F5B">
        <w:rPr>
          <w:rFonts w:ascii="Times New Roman" w:hAnsi="Times New Roman" w:cs="Times New Roman"/>
          <w:sz w:val="28"/>
          <w:szCs w:val="28"/>
        </w:rPr>
        <w:t>управлениям (отделам, комитету)</w:t>
      </w:r>
      <w:r w:rsidRPr="00545F5B">
        <w:rPr>
          <w:rFonts w:ascii="Times New Roman" w:hAnsi="Times New Roman" w:cs="Times New Roman"/>
          <w:sz w:val="28"/>
          <w:szCs w:val="28"/>
        </w:rPr>
        <w:t xml:space="preserve"> </w:t>
      </w:r>
      <w:r w:rsidR="00545F5B" w:rsidRPr="00545F5B">
        <w:rPr>
          <w:rFonts w:ascii="Times New Roman" w:hAnsi="Times New Roman" w:cs="Times New Roman"/>
          <w:sz w:val="28"/>
          <w:szCs w:val="28"/>
        </w:rPr>
        <w:t>со статусом юридического лица отдел правового и кадрового обеспечения администрации</w:t>
      </w:r>
      <w:r w:rsidRPr="00545F5B">
        <w:rPr>
          <w:rFonts w:ascii="Times New Roman" w:hAnsi="Times New Roman" w:cs="Times New Roman"/>
          <w:sz w:val="28"/>
          <w:szCs w:val="28"/>
        </w:rPr>
        <w:t xml:space="preserve"> в</w:t>
      </w:r>
      <w:r w:rsidR="00545F5B" w:rsidRPr="00545F5B">
        <w:rPr>
          <w:rFonts w:ascii="Times New Roman" w:hAnsi="Times New Roman" w:cs="Times New Roman"/>
          <w:sz w:val="28"/>
          <w:szCs w:val="28"/>
        </w:rPr>
        <w:t xml:space="preserve"> </w:t>
      </w:r>
      <w:r w:rsidRPr="00545F5B">
        <w:rPr>
          <w:rFonts w:ascii="Times New Roman" w:hAnsi="Times New Roman" w:cs="Times New Roman"/>
          <w:sz w:val="28"/>
          <w:szCs w:val="28"/>
        </w:rPr>
        <w:t xml:space="preserve">течение 25 календарных дней со дня поступления в </w:t>
      </w:r>
      <w:r w:rsidR="00545F5B" w:rsidRPr="00545F5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 w:rsidRPr="00545F5B">
        <w:rPr>
          <w:rFonts w:ascii="Times New Roman" w:hAnsi="Times New Roman" w:cs="Times New Roman"/>
          <w:sz w:val="28"/>
          <w:szCs w:val="28"/>
        </w:rPr>
        <w:t xml:space="preserve"> уведомления и </w:t>
      </w:r>
      <w:r w:rsidR="00545F5B" w:rsidRPr="00545F5B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8B63A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2 настоящего Порядка, осуществляет их изучение путем направления запросов в рамках межведомственных соглашений между </w:t>
      </w:r>
      <w:r w:rsidR="00545F5B" w:rsidRPr="008B63A3">
        <w:rPr>
          <w:rFonts w:ascii="Times New Roman" w:hAnsi="Times New Roman" w:cs="Times New Roman"/>
          <w:sz w:val="28"/>
          <w:szCs w:val="28"/>
        </w:rPr>
        <w:t>администрацией</w:t>
      </w:r>
      <w:r w:rsidRPr="008B63A3">
        <w:rPr>
          <w:rFonts w:ascii="Times New Roman" w:hAnsi="Times New Roman" w:cs="Times New Roman"/>
          <w:sz w:val="28"/>
          <w:szCs w:val="28"/>
        </w:rPr>
        <w:t>, Главным управлением внутренних дел по Ставропольскому</w:t>
      </w:r>
      <w:proofErr w:type="gramEnd"/>
      <w:r w:rsidRPr="008B6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3A3">
        <w:rPr>
          <w:rFonts w:ascii="Times New Roman" w:hAnsi="Times New Roman" w:cs="Times New Roman"/>
          <w:sz w:val="28"/>
          <w:szCs w:val="28"/>
        </w:rPr>
        <w:t>краю, прокуратурой Ставропольского края, Управлением Федеральной службы безопасности Российской Фе</w:t>
      </w:r>
      <w:r w:rsidR="00021D6A">
        <w:rPr>
          <w:rFonts w:ascii="Times New Roman" w:hAnsi="Times New Roman" w:cs="Times New Roman"/>
          <w:sz w:val="28"/>
          <w:szCs w:val="28"/>
        </w:rPr>
        <w:t>дерации по Ставропольскому краю и</w:t>
      </w:r>
      <w:r w:rsidRPr="008B63A3">
        <w:rPr>
          <w:rFonts w:ascii="Times New Roman" w:hAnsi="Times New Roman" w:cs="Times New Roman"/>
          <w:sz w:val="28"/>
          <w:szCs w:val="28"/>
        </w:rPr>
        <w:t xml:space="preserve"> следственным управлением Следственного комитета Российской Федерации по Ставропольскому краю (далее – правоохранительные органы) в целях получения информации, возможно препятствующей назначению кандидата на </w:t>
      </w:r>
      <w:r w:rsidRPr="008B6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 </w:t>
      </w:r>
      <w:r w:rsidRPr="008B63A3">
        <w:rPr>
          <w:rFonts w:ascii="Times New Roman" w:hAnsi="Times New Roman" w:cs="Times New Roman"/>
          <w:sz w:val="28"/>
          <w:szCs w:val="28"/>
        </w:rPr>
        <w:t>или заслуживающей</w:t>
      </w:r>
      <w:r w:rsidRPr="00545F5B">
        <w:rPr>
          <w:rFonts w:ascii="Times New Roman" w:hAnsi="Times New Roman" w:cs="Times New Roman"/>
          <w:sz w:val="28"/>
          <w:szCs w:val="28"/>
        </w:rPr>
        <w:t xml:space="preserve"> внимания при принятии кадрового решения, а также о наличии у кандидата ограничений и запретов, связанных с предстоящим замещением должности, соблюдения им требований</w:t>
      </w:r>
      <w:proofErr w:type="gramEnd"/>
      <w:r w:rsidRPr="00545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F5B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установленных в целях противодействия коррупции.</w:t>
      </w:r>
      <w:proofErr w:type="gramEnd"/>
    </w:p>
    <w:p w:rsidR="0020479F" w:rsidRPr="00545F5B" w:rsidRDefault="0020479F" w:rsidP="0020479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479F" w:rsidRDefault="0020479F" w:rsidP="0020479F">
      <w:pPr>
        <w:pStyle w:val="ConsPlusNormal"/>
        <w:ind w:firstLine="709"/>
        <w:jc w:val="both"/>
      </w:pPr>
      <w:r>
        <w:t>7</w:t>
      </w:r>
      <w:r w:rsidRPr="00625EF0">
        <w:t xml:space="preserve">. </w:t>
      </w:r>
      <w:r>
        <w:t>По окончании работы, проведенной в соответствии с настоящим Порядком</w:t>
      </w:r>
      <w:r w:rsidRPr="00625EF0">
        <w:t>,</w:t>
      </w:r>
      <w:r w:rsidR="00CF5489">
        <w:t xml:space="preserve"> отдел правового и кадрового обеспечения </w:t>
      </w:r>
      <w:r w:rsidR="00021D6A">
        <w:t xml:space="preserve">администрации </w:t>
      </w:r>
      <w:r>
        <w:t xml:space="preserve">информирует </w:t>
      </w:r>
      <w:r w:rsidR="00CF5489">
        <w:t>управление (отдел, комитет) со статусом юридического лица</w:t>
      </w:r>
      <w:r w:rsidR="006C18B0">
        <w:t xml:space="preserve"> </w:t>
      </w:r>
      <w:r>
        <w:t>о том, что:</w:t>
      </w:r>
    </w:p>
    <w:p w:rsidR="0020479F" w:rsidRPr="00740C33" w:rsidRDefault="00021D6A" w:rsidP="0020479F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t>1)</w:t>
      </w:r>
      <w:r w:rsidR="0020479F" w:rsidRPr="00740C33">
        <w:t xml:space="preserve"> кандидат может быть назначе</w:t>
      </w:r>
      <w:proofErr w:type="gramStart"/>
      <w:r w:rsidR="0020479F" w:rsidRPr="00740C33">
        <w:t>н</w:t>
      </w:r>
      <w:r w:rsidR="00CF5489" w:rsidRPr="00740C33">
        <w:t>(</w:t>
      </w:r>
      <w:proofErr w:type="gramEnd"/>
      <w:r w:rsidR="0020479F" w:rsidRPr="00740C33">
        <w:t>на</w:t>
      </w:r>
      <w:r w:rsidR="00CF5489" w:rsidRPr="00740C33">
        <w:t>)</w:t>
      </w:r>
      <w:r w:rsidR="0020479F" w:rsidRPr="00740C33">
        <w:t xml:space="preserve"> </w:t>
      </w:r>
      <w:r w:rsidR="0020479F" w:rsidRPr="00740C33">
        <w:rPr>
          <w:rFonts w:eastAsiaTheme="minorHAnsi"/>
          <w:lang w:eastAsia="en-US"/>
        </w:rPr>
        <w:t>должность;</w:t>
      </w:r>
    </w:p>
    <w:p w:rsidR="0020479F" w:rsidRPr="00740C33" w:rsidRDefault="00021D6A" w:rsidP="0020479F">
      <w:pPr>
        <w:pStyle w:val="ConsPlusNormal"/>
        <w:ind w:firstLine="709"/>
        <w:jc w:val="both"/>
      </w:pPr>
      <w:r>
        <w:rPr>
          <w:rFonts w:eastAsiaTheme="minorHAnsi"/>
          <w:lang w:eastAsia="en-US"/>
        </w:rPr>
        <w:t>2)</w:t>
      </w:r>
      <w:r w:rsidR="0020479F" w:rsidRPr="00740C33">
        <w:rPr>
          <w:rFonts w:eastAsiaTheme="minorHAnsi"/>
          <w:lang w:eastAsia="en-US"/>
        </w:rPr>
        <w:t xml:space="preserve"> </w:t>
      </w:r>
      <w:r w:rsidR="0020479F" w:rsidRPr="00740C33">
        <w:t xml:space="preserve">выявлена информация, возможно препятствующая назначению кандидата на </w:t>
      </w:r>
      <w:r w:rsidR="0020479F" w:rsidRPr="00740C33">
        <w:rPr>
          <w:rFonts w:eastAsiaTheme="minorHAnsi"/>
          <w:lang w:eastAsia="en-US"/>
        </w:rPr>
        <w:t>должность</w:t>
      </w:r>
      <w:r w:rsidR="0020479F" w:rsidRPr="00740C33">
        <w:t xml:space="preserve"> или заслуживающая внимания при принятии кадрового решения, о наличии у кандидата ограничений и запретов, связанных с замещением должности, соблюдения им требований законодательства Российской Федерации, установленных в целях противодействия коррупции.</w:t>
      </w:r>
    </w:p>
    <w:p w:rsidR="008B63A3" w:rsidRPr="008B63A3" w:rsidRDefault="008B63A3" w:rsidP="008B63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479F" w:rsidRPr="007C6D3F" w:rsidRDefault="0020479F" w:rsidP="008B63A3">
      <w:pPr>
        <w:pStyle w:val="ConsPlusNormal"/>
        <w:ind w:firstLine="709"/>
        <w:jc w:val="both"/>
      </w:pPr>
      <w:r>
        <w:t xml:space="preserve">8. </w:t>
      </w:r>
      <w:r w:rsidRPr="007C6D3F">
        <w:t xml:space="preserve">При назначении кандидата на </w:t>
      </w:r>
      <w:r>
        <w:rPr>
          <w:rFonts w:eastAsiaTheme="minorHAnsi"/>
          <w:lang w:eastAsia="en-US"/>
        </w:rPr>
        <w:t>должность,</w:t>
      </w:r>
      <w:r w:rsidR="00CF5489">
        <w:rPr>
          <w:rFonts w:eastAsiaTheme="minorHAnsi"/>
          <w:lang w:eastAsia="en-US"/>
        </w:rPr>
        <w:t xml:space="preserve"> </w:t>
      </w:r>
      <w:r w:rsidRPr="007C6D3F">
        <w:t xml:space="preserve">в случае поступления информации, возможно препятствующей назначению кандидата на </w:t>
      </w:r>
      <w:r w:rsidRPr="007C6D3F">
        <w:rPr>
          <w:rFonts w:eastAsiaTheme="minorHAnsi"/>
          <w:lang w:eastAsia="en-US"/>
        </w:rPr>
        <w:t xml:space="preserve">должность </w:t>
      </w:r>
      <w:r w:rsidRPr="007C6D3F">
        <w:t xml:space="preserve">или заслуживающей особого внимания, </w:t>
      </w:r>
      <w:r w:rsidR="00E35F67">
        <w:t xml:space="preserve">управление (отдел, комитет) со статусом юридического лица </w:t>
      </w:r>
      <w:r>
        <w:t xml:space="preserve">информирует об этом </w:t>
      </w:r>
      <w:r w:rsidR="00E35F67">
        <w:t>отдел правового и кадрового обеспечения администрации</w:t>
      </w:r>
      <w:r>
        <w:t>, котор</w:t>
      </w:r>
      <w:r w:rsidR="00E35F67">
        <w:t>ый</w:t>
      </w:r>
      <w:r w:rsidR="00CF5489">
        <w:t xml:space="preserve"> </w:t>
      </w:r>
      <w:r>
        <w:t>в срок не менее чем 10 календарных дней со дня поступления информации о назначении</w:t>
      </w:r>
      <w:r w:rsidR="00CF5489">
        <w:t xml:space="preserve"> </w:t>
      </w:r>
      <w:proofErr w:type="gramStart"/>
      <w:r w:rsidRPr="007C6D3F">
        <w:t>информирует</w:t>
      </w:r>
      <w:proofErr w:type="gramEnd"/>
      <w:r w:rsidRPr="007C6D3F">
        <w:t xml:space="preserve"> об этом </w:t>
      </w:r>
      <w:r>
        <w:t>соответствующий правоохранительный орган</w:t>
      </w:r>
      <w:r w:rsidRPr="007C6D3F">
        <w:t>, представивш</w:t>
      </w:r>
      <w:r>
        <w:t>ий данные</w:t>
      </w:r>
      <w:r w:rsidRPr="007C6D3F">
        <w:t xml:space="preserve"> сведения. </w:t>
      </w:r>
    </w:p>
    <w:p w:rsidR="0020479F" w:rsidRPr="00F744B8" w:rsidRDefault="0020479F" w:rsidP="008B63A3">
      <w:pPr>
        <w:pStyle w:val="ConsPlusNormal"/>
        <w:ind w:firstLine="540"/>
        <w:jc w:val="both"/>
      </w:pPr>
    </w:p>
    <w:p w:rsidR="00E327E4" w:rsidRPr="0020479F" w:rsidRDefault="00E327E4" w:rsidP="00CD09C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327E4" w:rsidRPr="0020479F" w:rsidRDefault="00E327E4" w:rsidP="00CD09C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327E4" w:rsidRPr="009D6A1D" w:rsidRDefault="00E327E4" w:rsidP="00CD09C6">
      <w:pPr>
        <w:pBdr>
          <w:top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"/>
          <w:szCs w:val="2"/>
        </w:rPr>
      </w:pPr>
    </w:p>
    <w:p w:rsidR="00B83854" w:rsidRPr="00B530A5" w:rsidRDefault="00B83854" w:rsidP="00E327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B83854" w:rsidRPr="00B530A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622B"/>
    <w:rsid w:val="000072E5"/>
    <w:rsid w:val="00010AC3"/>
    <w:rsid w:val="00014BD8"/>
    <w:rsid w:val="00016546"/>
    <w:rsid w:val="00021D6A"/>
    <w:rsid w:val="00031525"/>
    <w:rsid w:val="00034CED"/>
    <w:rsid w:val="000439D4"/>
    <w:rsid w:val="000559BE"/>
    <w:rsid w:val="00063DCF"/>
    <w:rsid w:val="000666C6"/>
    <w:rsid w:val="00070B9F"/>
    <w:rsid w:val="000911FE"/>
    <w:rsid w:val="000B1F97"/>
    <w:rsid w:val="000B2EAA"/>
    <w:rsid w:val="000B436F"/>
    <w:rsid w:val="000C6493"/>
    <w:rsid w:val="000D5A97"/>
    <w:rsid w:val="000F318F"/>
    <w:rsid w:val="000F37DC"/>
    <w:rsid w:val="000F4371"/>
    <w:rsid w:val="000F63F4"/>
    <w:rsid w:val="001036E3"/>
    <w:rsid w:val="00106329"/>
    <w:rsid w:val="001106D9"/>
    <w:rsid w:val="00114ED3"/>
    <w:rsid w:val="001416EE"/>
    <w:rsid w:val="0016360F"/>
    <w:rsid w:val="001800EA"/>
    <w:rsid w:val="00180BFF"/>
    <w:rsid w:val="00185C1E"/>
    <w:rsid w:val="00192E8D"/>
    <w:rsid w:val="00194986"/>
    <w:rsid w:val="001B1CF1"/>
    <w:rsid w:val="001C254F"/>
    <w:rsid w:val="001C47C3"/>
    <w:rsid w:val="001C7D4A"/>
    <w:rsid w:val="001E0939"/>
    <w:rsid w:val="001E13DA"/>
    <w:rsid w:val="001E4A4F"/>
    <w:rsid w:val="001E6A66"/>
    <w:rsid w:val="001F00CE"/>
    <w:rsid w:val="001F67B9"/>
    <w:rsid w:val="0020479F"/>
    <w:rsid w:val="00204B14"/>
    <w:rsid w:val="00207201"/>
    <w:rsid w:val="00212B74"/>
    <w:rsid w:val="002145FD"/>
    <w:rsid w:val="0021718F"/>
    <w:rsid w:val="002261B5"/>
    <w:rsid w:val="002270AC"/>
    <w:rsid w:val="00234899"/>
    <w:rsid w:val="00236882"/>
    <w:rsid w:val="00242FD6"/>
    <w:rsid w:val="00252E4D"/>
    <w:rsid w:val="0026191D"/>
    <w:rsid w:val="002662DB"/>
    <w:rsid w:val="00270E95"/>
    <w:rsid w:val="00276FF8"/>
    <w:rsid w:val="002772A4"/>
    <w:rsid w:val="002817F5"/>
    <w:rsid w:val="002938D4"/>
    <w:rsid w:val="002946C1"/>
    <w:rsid w:val="002A54D4"/>
    <w:rsid w:val="002C7649"/>
    <w:rsid w:val="002D17BD"/>
    <w:rsid w:val="002E27EF"/>
    <w:rsid w:val="002E4A27"/>
    <w:rsid w:val="002F33F0"/>
    <w:rsid w:val="00302B3C"/>
    <w:rsid w:val="00305E74"/>
    <w:rsid w:val="003108E1"/>
    <w:rsid w:val="00313F7F"/>
    <w:rsid w:val="0033338E"/>
    <w:rsid w:val="0033339D"/>
    <w:rsid w:val="00340D99"/>
    <w:rsid w:val="00344DE0"/>
    <w:rsid w:val="00347A80"/>
    <w:rsid w:val="00357BC2"/>
    <w:rsid w:val="003669E8"/>
    <w:rsid w:val="00384929"/>
    <w:rsid w:val="003A25BD"/>
    <w:rsid w:val="003A584C"/>
    <w:rsid w:val="003B0E0F"/>
    <w:rsid w:val="003B39B4"/>
    <w:rsid w:val="003B74CD"/>
    <w:rsid w:val="003C1018"/>
    <w:rsid w:val="003C2FCD"/>
    <w:rsid w:val="003D258D"/>
    <w:rsid w:val="003E30A2"/>
    <w:rsid w:val="004001EB"/>
    <w:rsid w:val="00401AA8"/>
    <w:rsid w:val="00403667"/>
    <w:rsid w:val="00405B80"/>
    <w:rsid w:val="004263EE"/>
    <w:rsid w:val="004356B6"/>
    <w:rsid w:val="00440559"/>
    <w:rsid w:val="00440D05"/>
    <w:rsid w:val="0044277F"/>
    <w:rsid w:val="0044540D"/>
    <w:rsid w:val="00452597"/>
    <w:rsid w:val="004558F6"/>
    <w:rsid w:val="0045628C"/>
    <w:rsid w:val="00460078"/>
    <w:rsid w:val="00461C17"/>
    <w:rsid w:val="00461EC1"/>
    <w:rsid w:val="004638EF"/>
    <w:rsid w:val="0046587F"/>
    <w:rsid w:val="0047080A"/>
    <w:rsid w:val="00481305"/>
    <w:rsid w:val="004835CF"/>
    <w:rsid w:val="004852CE"/>
    <w:rsid w:val="00487CCD"/>
    <w:rsid w:val="004A1637"/>
    <w:rsid w:val="004B54D6"/>
    <w:rsid w:val="004B75AE"/>
    <w:rsid w:val="004D67CD"/>
    <w:rsid w:val="004E2537"/>
    <w:rsid w:val="004F370F"/>
    <w:rsid w:val="004F531A"/>
    <w:rsid w:val="00506758"/>
    <w:rsid w:val="00525ABC"/>
    <w:rsid w:val="00533B2F"/>
    <w:rsid w:val="005349E7"/>
    <w:rsid w:val="005369D7"/>
    <w:rsid w:val="00545F5B"/>
    <w:rsid w:val="0055072A"/>
    <w:rsid w:val="00557B0B"/>
    <w:rsid w:val="00565E3D"/>
    <w:rsid w:val="00567977"/>
    <w:rsid w:val="00576FBF"/>
    <w:rsid w:val="0058785A"/>
    <w:rsid w:val="005913FD"/>
    <w:rsid w:val="005A2297"/>
    <w:rsid w:val="005B4F79"/>
    <w:rsid w:val="005B5A52"/>
    <w:rsid w:val="005B7503"/>
    <w:rsid w:val="005C3B9A"/>
    <w:rsid w:val="005C6AE8"/>
    <w:rsid w:val="005D1AC9"/>
    <w:rsid w:val="005E1EF1"/>
    <w:rsid w:val="005E427D"/>
    <w:rsid w:val="005E76E8"/>
    <w:rsid w:val="00604E1B"/>
    <w:rsid w:val="006061BD"/>
    <w:rsid w:val="00610C80"/>
    <w:rsid w:val="00622427"/>
    <w:rsid w:val="006240A3"/>
    <w:rsid w:val="00624716"/>
    <w:rsid w:val="00642189"/>
    <w:rsid w:val="00646DF6"/>
    <w:rsid w:val="00646FD5"/>
    <w:rsid w:val="006502A9"/>
    <w:rsid w:val="00650420"/>
    <w:rsid w:val="0066144E"/>
    <w:rsid w:val="00685D26"/>
    <w:rsid w:val="0069094E"/>
    <w:rsid w:val="006930AE"/>
    <w:rsid w:val="006A5D4A"/>
    <w:rsid w:val="006A65EF"/>
    <w:rsid w:val="006B5C71"/>
    <w:rsid w:val="006C0163"/>
    <w:rsid w:val="006C18B0"/>
    <w:rsid w:val="006C7BB4"/>
    <w:rsid w:val="006E0ED2"/>
    <w:rsid w:val="006E2E83"/>
    <w:rsid w:val="006E56BB"/>
    <w:rsid w:val="006E5C7F"/>
    <w:rsid w:val="006E722A"/>
    <w:rsid w:val="006F3244"/>
    <w:rsid w:val="006F461F"/>
    <w:rsid w:val="00700E9E"/>
    <w:rsid w:val="00705894"/>
    <w:rsid w:val="00706D45"/>
    <w:rsid w:val="00706D9F"/>
    <w:rsid w:val="007104B0"/>
    <w:rsid w:val="007133C6"/>
    <w:rsid w:val="00715FE0"/>
    <w:rsid w:val="0071665E"/>
    <w:rsid w:val="007250F0"/>
    <w:rsid w:val="0073060F"/>
    <w:rsid w:val="0073222F"/>
    <w:rsid w:val="00732FF1"/>
    <w:rsid w:val="00740C33"/>
    <w:rsid w:val="0074293F"/>
    <w:rsid w:val="00743D69"/>
    <w:rsid w:val="00760E0B"/>
    <w:rsid w:val="00761EF3"/>
    <w:rsid w:val="00764D21"/>
    <w:rsid w:val="00776EB9"/>
    <w:rsid w:val="0078292F"/>
    <w:rsid w:val="00796BC3"/>
    <w:rsid w:val="007A018B"/>
    <w:rsid w:val="007B6D11"/>
    <w:rsid w:val="007D7A14"/>
    <w:rsid w:val="007E29C7"/>
    <w:rsid w:val="007E47BF"/>
    <w:rsid w:val="00803552"/>
    <w:rsid w:val="00804ADF"/>
    <w:rsid w:val="00817EB6"/>
    <w:rsid w:val="008422CF"/>
    <w:rsid w:val="0084758B"/>
    <w:rsid w:val="00851775"/>
    <w:rsid w:val="00870781"/>
    <w:rsid w:val="00874CCF"/>
    <w:rsid w:val="00875D22"/>
    <w:rsid w:val="00877C84"/>
    <w:rsid w:val="008954D3"/>
    <w:rsid w:val="008A4B06"/>
    <w:rsid w:val="008B0173"/>
    <w:rsid w:val="008B1A9F"/>
    <w:rsid w:val="008B63A3"/>
    <w:rsid w:val="008D2204"/>
    <w:rsid w:val="008D4A04"/>
    <w:rsid w:val="008E2BDE"/>
    <w:rsid w:val="008F04D3"/>
    <w:rsid w:val="008F6EB6"/>
    <w:rsid w:val="009016E8"/>
    <w:rsid w:val="00901F0A"/>
    <w:rsid w:val="009040BC"/>
    <w:rsid w:val="00905222"/>
    <w:rsid w:val="009115BD"/>
    <w:rsid w:val="00913C1C"/>
    <w:rsid w:val="0091728F"/>
    <w:rsid w:val="00920840"/>
    <w:rsid w:val="0092779E"/>
    <w:rsid w:val="00944590"/>
    <w:rsid w:val="00957B08"/>
    <w:rsid w:val="00960951"/>
    <w:rsid w:val="009746F1"/>
    <w:rsid w:val="0098202F"/>
    <w:rsid w:val="009906E3"/>
    <w:rsid w:val="009A1117"/>
    <w:rsid w:val="009A6B75"/>
    <w:rsid w:val="009B17D0"/>
    <w:rsid w:val="009B64D4"/>
    <w:rsid w:val="009B7049"/>
    <w:rsid w:val="009C0318"/>
    <w:rsid w:val="009D54BB"/>
    <w:rsid w:val="009D6850"/>
    <w:rsid w:val="009D6953"/>
    <w:rsid w:val="009D6A1D"/>
    <w:rsid w:val="009E1BE1"/>
    <w:rsid w:val="009E5C4B"/>
    <w:rsid w:val="009F6133"/>
    <w:rsid w:val="00A13FAC"/>
    <w:rsid w:val="00A5219C"/>
    <w:rsid w:val="00A54F73"/>
    <w:rsid w:val="00A627AB"/>
    <w:rsid w:val="00A6588E"/>
    <w:rsid w:val="00A74596"/>
    <w:rsid w:val="00A81C05"/>
    <w:rsid w:val="00A91797"/>
    <w:rsid w:val="00A93606"/>
    <w:rsid w:val="00A94BCE"/>
    <w:rsid w:val="00A95AE9"/>
    <w:rsid w:val="00AA2C35"/>
    <w:rsid w:val="00AA66F3"/>
    <w:rsid w:val="00AC3B02"/>
    <w:rsid w:val="00AC4C7E"/>
    <w:rsid w:val="00AD54D7"/>
    <w:rsid w:val="00AD6187"/>
    <w:rsid w:val="00AD62FB"/>
    <w:rsid w:val="00AE2E1A"/>
    <w:rsid w:val="00AF5FA0"/>
    <w:rsid w:val="00B03110"/>
    <w:rsid w:val="00B07C0A"/>
    <w:rsid w:val="00B15782"/>
    <w:rsid w:val="00B21196"/>
    <w:rsid w:val="00B25DC0"/>
    <w:rsid w:val="00B4171E"/>
    <w:rsid w:val="00B4632A"/>
    <w:rsid w:val="00B530A5"/>
    <w:rsid w:val="00B5591C"/>
    <w:rsid w:val="00B61D12"/>
    <w:rsid w:val="00B61D55"/>
    <w:rsid w:val="00B62EF8"/>
    <w:rsid w:val="00B63898"/>
    <w:rsid w:val="00B64B10"/>
    <w:rsid w:val="00B65622"/>
    <w:rsid w:val="00B65BC9"/>
    <w:rsid w:val="00B7507E"/>
    <w:rsid w:val="00B83854"/>
    <w:rsid w:val="00B9509A"/>
    <w:rsid w:val="00BA15A8"/>
    <w:rsid w:val="00BC3D09"/>
    <w:rsid w:val="00BC4EB5"/>
    <w:rsid w:val="00BD48D8"/>
    <w:rsid w:val="00BD6F50"/>
    <w:rsid w:val="00BE0E63"/>
    <w:rsid w:val="00BF001B"/>
    <w:rsid w:val="00BF0E43"/>
    <w:rsid w:val="00C0018D"/>
    <w:rsid w:val="00C034BF"/>
    <w:rsid w:val="00C10703"/>
    <w:rsid w:val="00C11FCC"/>
    <w:rsid w:val="00C12C5C"/>
    <w:rsid w:val="00C22FCA"/>
    <w:rsid w:val="00C26061"/>
    <w:rsid w:val="00C2678B"/>
    <w:rsid w:val="00C3036D"/>
    <w:rsid w:val="00C442E5"/>
    <w:rsid w:val="00C4524E"/>
    <w:rsid w:val="00C51AA3"/>
    <w:rsid w:val="00C529C2"/>
    <w:rsid w:val="00C5641B"/>
    <w:rsid w:val="00C61676"/>
    <w:rsid w:val="00C62F2A"/>
    <w:rsid w:val="00C64CB5"/>
    <w:rsid w:val="00C65452"/>
    <w:rsid w:val="00C67F67"/>
    <w:rsid w:val="00C70D43"/>
    <w:rsid w:val="00C74158"/>
    <w:rsid w:val="00C755B7"/>
    <w:rsid w:val="00C90E08"/>
    <w:rsid w:val="00C94CDD"/>
    <w:rsid w:val="00C96C74"/>
    <w:rsid w:val="00C9732A"/>
    <w:rsid w:val="00C97B0E"/>
    <w:rsid w:val="00CA3234"/>
    <w:rsid w:val="00CA3743"/>
    <w:rsid w:val="00CB1F1A"/>
    <w:rsid w:val="00CB38BF"/>
    <w:rsid w:val="00CB77CB"/>
    <w:rsid w:val="00CB783E"/>
    <w:rsid w:val="00CB7A7E"/>
    <w:rsid w:val="00CC7121"/>
    <w:rsid w:val="00CD09C6"/>
    <w:rsid w:val="00CE2F93"/>
    <w:rsid w:val="00CF120D"/>
    <w:rsid w:val="00CF5489"/>
    <w:rsid w:val="00CF7974"/>
    <w:rsid w:val="00D0110A"/>
    <w:rsid w:val="00D164BD"/>
    <w:rsid w:val="00D16603"/>
    <w:rsid w:val="00D21737"/>
    <w:rsid w:val="00D33B15"/>
    <w:rsid w:val="00D35C2E"/>
    <w:rsid w:val="00D3794F"/>
    <w:rsid w:val="00D40903"/>
    <w:rsid w:val="00D61535"/>
    <w:rsid w:val="00D6357A"/>
    <w:rsid w:val="00D74E1A"/>
    <w:rsid w:val="00D75E13"/>
    <w:rsid w:val="00D766D1"/>
    <w:rsid w:val="00D82D26"/>
    <w:rsid w:val="00D902B6"/>
    <w:rsid w:val="00D94A84"/>
    <w:rsid w:val="00D95BD8"/>
    <w:rsid w:val="00D96D9E"/>
    <w:rsid w:val="00DA1942"/>
    <w:rsid w:val="00DB4332"/>
    <w:rsid w:val="00DB696E"/>
    <w:rsid w:val="00DC3925"/>
    <w:rsid w:val="00DC6946"/>
    <w:rsid w:val="00DC6AA1"/>
    <w:rsid w:val="00DD0CBE"/>
    <w:rsid w:val="00DE0403"/>
    <w:rsid w:val="00DE1C33"/>
    <w:rsid w:val="00DE6DA0"/>
    <w:rsid w:val="00E03B0B"/>
    <w:rsid w:val="00E04803"/>
    <w:rsid w:val="00E0579D"/>
    <w:rsid w:val="00E327E4"/>
    <w:rsid w:val="00E348C0"/>
    <w:rsid w:val="00E35C0F"/>
    <w:rsid w:val="00E35F67"/>
    <w:rsid w:val="00E47561"/>
    <w:rsid w:val="00E6746E"/>
    <w:rsid w:val="00E73689"/>
    <w:rsid w:val="00E73989"/>
    <w:rsid w:val="00E80374"/>
    <w:rsid w:val="00E922E4"/>
    <w:rsid w:val="00E93C30"/>
    <w:rsid w:val="00E951EF"/>
    <w:rsid w:val="00E95E55"/>
    <w:rsid w:val="00E97E8A"/>
    <w:rsid w:val="00EB261A"/>
    <w:rsid w:val="00EB71FC"/>
    <w:rsid w:val="00EB7D5A"/>
    <w:rsid w:val="00EC2C60"/>
    <w:rsid w:val="00ED24ED"/>
    <w:rsid w:val="00EE010B"/>
    <w:rsid w:val="00EE4074"/>
    <w:rsid w:val="00EE5432"/>
    <w:rsid w:val="00EE5F9A"/>
    <w:rsid w:val="00EF4872"/>
    <w:rsid w:val="00F10916"/>
    <w:rsid w:val="00F16407"/>
    <w:rsid w:val="00F21FDF"/>
    <w:rsid w:val="00F2283C"/>
    <w:rsid w:val="00F32F2B"/>
    <w:rsid w:val="00F3354F"/>
    <w:rsid w:val="00F34FC9"/>
    <w:rsid w:val="00F351EB"/>
    <w:rsid w:val="00F37B25"/>
    <w:rsid w:val="00F41992"/>
    <w:rsid w:val="00F433A9"/>
    <w:rsid w:val="00F43D75"/>
    <w:rsid w:val="00F43E75"/>
    <w:rsid w:val="00F45740"/>
    <w:rsid w:val="00F45C8A"/>
    <w:rsid w:val="00F46A19"/>
    <w:rsid w:val="00F46A34"/>
    <w:rsid w:val="00F51F84"/>
    <w:rsid w:val="00F62186"/>
    <w:rsid w:val="00F71438"/>
    <w:rsid w:val="00F76532"/>
    <w:rsid w:val="00F81C3C"/>
    <w:rsid w:val="00F83014"/>
    <w:rsid w:val="00F84570"/>
    <w:rsid w:val="00F917B5"/>
    <w:rsid w:val="00F97316"/>
    <w:rsid w:val="00F978F1"/>
    <w:rsid w:val="00FA17E0"/>
    <w:rsid w:val="00FA6981"/>
    <w:rsid w:val="00FB60C7"/>
    <w:rsid w:val="00FB7539"/>
    <w:rsid w:val="00FC00EF"/>
    <w:rsid w:val="00FC2719"/>
    <w:rsid w:val="00FC6A1B"/>
    <w:rsid w:val="00FD1F1C"/>
    <w:rsid w:val="00F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Гиперссылка1"/>
    <w:basedOn w:val="a0"/>
    <w:rsid w:val="00533B2F"/>
  </w:style>
  <w:style w:type="paragraph" w:styleId="a8">
    <w:name w:val="Normal (Web)"/>
    <w:basedOn w:val="a"/>
    <w:uiPriority w:val="99"/>
    <w:unhideWhenUsed/>
    <w:rsid w:val="00BC3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C3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B39B4"/>
    <w:pPr>
      <w:spacing w:after="140" w:line="288" w:lineRule="auto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customStyle="1" w:styleId="aa">
    <w:name w:val="Основной текст Знак"/>
    <w:basedOn w:val="a0"/>
    <w:link w:val="a9"/>
    <w:rsid w:val="003B39B4"/>
    <w:rPr>
      <w:rFonts w:ascii="Times New Roman" w:eastAsia="Calibri" w:hAnsi="Times New Roman" w:cs="Times New Roman"/>
      <w:sz w:val="28"/>
      <w:lang w:val="en-US" w:eastAsia="zh-CN" w:bidi="en-US"/>
    </w:rPr>
  </w:style>
  <w:style w:type="table" w:styleId="ab">
    <w:name w:val="Table Grid"/>
    <w:basedOn w:val="a1"/>
    <w:uiPriority w:val="39"/>
    <w:rsid w:val="0020479F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029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0;&#1087;&#1072;&#1090;&#1086;&#1074;&#1086;-&#1087;&#1088;&#1072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0F22-E078-4CF8-B2A5-363E0E0F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15</cp:revision>
  <cp:lastPrinted>2025-04-11T06:33:00Z</cp:lastPrinted>
  <dcterms:created xsi:type="dcterms:W3CDTF">2025-04-07T06:04:00Z</dcterms:created>
  <dcterms:modified xsi:type="dcterms:W3CDTF">2025-04-11T06:35:00Z</dcterms:modified>
</cp:coreProperties>
</file>