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7A" w:rsidRDefault="00BB477A" w:rsidP="00BB477A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BB477A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E366E3" w:rsidRDefault="00E366E3" w:rsidP="00E366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366E3" w:rsidRDefault="00E366E3" w:rsidP="00E3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proofErr w:type="gramStart"/>
      <w:r w:rsidR="00B10C1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proofErr w:type="gramEnd"/>
      <w:r w:rsidR="00B10C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366E3" w:rsidRDefault="00E366E3" w:rsidP="00E366E3">
      <w:pPr>
        <w:rPr>
          <w:rFonts w:ascii="Times New Roman" w:hAnsi="Times New Roman" w:cs="Times New Roman"/>
          <w:sz w:val="28"/>
          <w:szCs w:val="28"/>
        </w:rPr>
      </w:pPr>
    </w:p>
    <w:p w:rsidR="00E366E3" w:rsidRDefault="00E366E3" w:rsidP="00E366E3">
      <w:pPr>
        <w:rPr>
          <w:rFonts w:ascii="Times New Roman" w:hAnsi="Times New Roman" w:cs="Times New Roman"/>
          <w:sz w:val="28"/>
          <w:szCs w:val="28"/>
        </w:rPr>
      </w:pPr>
    </w:p>
    <w:p w:rsidR="00E366E3" w:rsidRDefault="00B10C14" w:rsidP="00E366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66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366E3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 </w:t>
      </w:r>
    </w:p>
    <w:p w:rsidR="00E366E3" w:rsidRDefault="00E366E3" w:rsidP="00E366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66E3" w:rsidRDefault="00E366E3" w:rsidP="00E366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закупок малого объема для обеспечения муниципальных нужд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</w:t>
      </w:r>
      <w:r w:rsidR="00B10C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10C1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927F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Pr="00D927F9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№131- ФЗ «Об общих принципах организации местного самоуправления в Российской Федерации», </w:t>
      </w:r>
      <w:r w:rsidR="00B10C14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 от 30 мая 2023 г. № 46-кз «О наделении  </w:t>
      </w:r>
      <w:proofErr w:type="spellStart"/>
      <w:r w:rsidR="00B10C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10C1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 </w:t>
      </w:r>
      <w:r w:rsidR="00B10C14" w:rsidRPr="006B1D0A">
        <w:rPr>
          <w:rFonts w:ascii="Times New Roman" w:hAnsi="Times New Roman" w:cs="Times New Roman"/>
          <w:sz w:val="28"/>
          <w:szCs w:val="28"/>
        </w:rPr>
        <w:t xml:space="preserve"> </w:t>
      </w:r>
      <w:r w:rsidRPr="00D927F9">
        <w:rPr>
          <w:rFonts w:ascii="Times New Roman" w:hAnsi="Times New Roman" w:cs="Times New Roman"/>
          <w:sz w:val="28"/>
          <w:szCs w:val="28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нужд», распоряжением Правительства Ставропольского края от 19 октября 2017 года № 308-рп «Об автоматизации закупок товаров, работ, услуг малого объема для обеспечения государственных нужд Ставропольского края», приказом комитета Ставропольского края от 25 августа 2020 г. № 01-05/1403 «Об утверждении Порядка осуществления закупок малого объема», Уставом Ипатовского городского округа Ставропольского края, в целях повышения эффективности осуществления закупок малого объема администрация Ипатовского городского округа Ставропольского края </w:t>
      </w:r>
    </w:p>
    <w:p w:rsid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закупок малого объема для обеспечения муниципальных нужд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C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927F9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D927F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Порядок).</w:t>
      </w:r>
    </w:p>
    <w:p w:rsidR="00D927F9" w:rsidRP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2. Органам местного самоуправления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C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927F9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D927F9">
        <w:rPr>
          <w:rFonts w:ascii="Times New Roman" w:hAnsi="Times New Roman" w:cs="Times New Roman"/>
          <w:sz w:val="28"/>
          <w:szCs w:val="28"/>
        </w:rPr>
        <w:t xml:space="preserve"> Ставропольского края, отделам (управлениям, комитету) со статусом юридического лица администрации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</w:t>
      </w:r>
      <w:r w:rsidR="00B10C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927F9">
        <w:rPr>
          <w:rFonts w:ascii="Times New Roman" w:hAnsi="Times New Roman" w:cs="Times New Roman"/>
          <w:sz w:val="28"/>
          <w:szCs w:val="28"/>
        </w:rPr>
        <w:t>округа Ставропольского края и подведомственным им муниципальным казенным, бюджетным учреждениям осуществлять закупки малого объема в соответствии с утвержденным Порядком.</w:t>
      </w:r>
    </w:p>
    <w:p w:rsidR="00D927F9" w:rsidRP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 силу постановление администрации Ипатовского городского округа Ставропольского края:</w:t>
      </w:r>
    </w:p>
    <w:p w:rsidR="007D7C84" w:rsidRDefault="007D7C84" w:rsidP="007D7C84">
      <w:pPr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D927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D927F9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368</w:t>
      </w:r>
      <w:r w:rsidRPr="00D927F9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закупок малого объема для обеспечения муниципальных нужд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C84" w:rsidRDefault="007D7C84" w:rsidP="007D7C84">
      <w:pPr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D927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D927F9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636</w:t>
      </w:r>
      <w:r w:rsidRPr="00D927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 осуществления закупок </w:t>
      </w:r>
      <w:r w:rsidRPr="00D927F9">
        <w:rPr>
          <w:rFonts w:ascii="Times New Roman" w:hAnsi="Times New Roman" w:cs="Times New Roman"/>
          <w:sz w:val="28"/>
          <w:szCs w:val="28"/>
        </w:rPr>
        <w:t xml:space="preserve">малого объема для обеспечения муниципальных нужд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 администрации </w:t>
      </w:r>
      <w:r w:rsidRPr="00D927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Pr="00D927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27F9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368</w:t>
      </w:r>
      <w:r w:rsidRPr="00D927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C84" w:rsidRDefault="007D7C84" w:rsidP="007D7C84">
      <w:pPr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 марта</w:t>
      </w:r>
      <w:r w:rsidRPr="00D927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27F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D927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подпункт «1» пункта 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Pr="00D927F9">
        <w:rPr>
          <w:rFonts w:ascii="Times New Roman" w:hAnsi="Times New Roman" w:cs="Times New Roman"/>
          <w:sz w:val="28"/>
          <w:szCs w:val="28"/>
        </w:rPr>
        <w:t xml:space="preserve">малого объема для обеспечения муниципальных нужд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 администрации </w:t>
      </w:r>
      <w:r w:rsidRPr="00D927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Pr="00D927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27F9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368</w:t>
      </w:r>
      <w:r w:rsidRPr="00D927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C84" w:rsidRDefault="007D7C84" w:rsidP="007D7C84">
      <w:pPr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D927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Pr="00D927F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699</w:t>
      </w:r>
      <w:r w:rsidRPr="00D927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 осуществления закупок </w:t>
      </w:r>
      <w:r w:rsidRPr="00D927F9">
        <w:rPr>
          <w:rFonts w:ascii="Times New Roman" w:hAnsi="Times New Roman" w:cs="Times New Roman"/>
          <w:sz w:val="28"/>
          <w:szCs w:val="28"/>
        </w:rPr>
        <w:t xml:space="preserve">малого объема для обеспечения муниципальных нужд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 администрации </w:t>
      </w:r>
      <w:r w:rsidRPr="00D927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Pr="00D927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27F9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368</w:t>
      </w:r>
      <w:r w:rsidRPr="00D927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C84" w:rsidRDefault="007D7C84" w:rsidP="007D7C84">
      <w:pPr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Pr="00D927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27F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1169 </w:t>
      </w:r>
      <w:r w:rsidRPr="00D927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 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осуществления закупок </w:t>
      </w:r>
      <w:r w:rsidRPr="00D927F9">
        <w:rPr>
          <w:rFonts w:ascii="Times New Roman" w:hAnsi="Times New Roman" w:cs="Times New Roman"/>
          <w:sz w:val="28"/>
          <w:szCs w:val="28"/>
        </w:rPr>
        <w:t xml:space="preserve">малого объема для обеспечения муниципальных нужд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 администрации </w:t>
      </w:r>
      <w:r w:rsidRPr="00D927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Pr="00D927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27F9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368</w:t>
      </w:r>
      <w:r w:rsidRPr="00D927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C84" w:rsidRDefault="007D7C84" w:rsidP="007D7C84">
      <w:pPr>
        <w:rPr>
          <w:rFonts w:ascii="Times New Roman" w:hAnsi="Times New Roman" w:cs="Times New Roman"/>
          <w:sz w:val="28"/>
          <w:szCs w:val="28"/>
        </w:rPr>
      </w:pPr>
    </w:p>
    <w:p w:rsidR="00B10C14" w:rsidRPr="00D927F9" w:rsidRDefault="00B10C14" w:rsidP="00B10C14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B10C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централ</w:t>
      </w:r>
      <w:r w:rsidR="007D7C84">
        <w:rPr>
          <w:rFonts w:ascii="Times New Roman" w:hAnsi="Times New Roman" w:cs="Times New Roman"/>
          <w:sz w:val="28"/>
          <w:szCs w:val="28"/>
        </w:rPr>
        <w:t xml:space="preserve">изованная </w:t>
      </w:r>
      <w:r w:rsidRPr="00D927F9">
        <w:rPr>
          <w:rFonts w:ascii="Times New Roman" w:hAnsi="Times New Roman" w:cs="Times New Roman"/>
          <w:sz w:val="28"/>
          <w:szCs w:val="28"/>
        </w:rPr>
        <w:t>библиоте</w:t>
      </w:r>
      <w:r w:rsidR="007D7C84">
        <w:rPr>
          <w:rFonts w:ascii="Times New Roman" w:hAnsi="Times New Roman" w:cs="Times New Roman"/>
          <w:sz w:val="28"/>
          <w:szCs w:val="28"/>
        </w:rPr>
        <w:t xml:space="preserve">чная система»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D927F9" w:rsidRP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>5. Отделу по организационным</w:t>
      </w:r>
      <w:r w:rsidR="00EA698D">
        <w:rPr>
          <w:rFonts w:ascii="Times New Roman" w:hAnsi="Times New Roman" w:cs="Times New Roman"/>
          <w:sz w:val="28"/>
          <w:szCs w:val="28"/>
        </w:rPr>
        <w:t xml:space="preserve">, </w:t>
      </w:r>
      <w:r w:rsidRPr="00D927F9">
        <w:rPr>
          <w:rFonts w:ascii="Times New Roman" w:hAnsi="Times New Roman" w:cs="Times New Roman"/>
          <w:sz w:val="28"/>
          <w:szCs w:val="28"/>
        </w:rPr>
        <w:t xml:space="preserve">общим вопросам, </w:t>
      </w:r>
      <w:r w:rsidR="00EA698D">
        <w:rPr>
          <w:rFonts w:ascii="Times New Roman" w:hAnsi="Times New Roman" w:cs="Times New Roman"/>
          <w:sz w:val="28"/>
          <w:szCs w:val="28"/>
        </w:rPr>
        <w:t xml:space="preserve">связям с общественностью, </w:t>
      </w:r>
      <w:r w:rsidRPr="00D927F9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технологий администрации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9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927F9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D927F9">
        <w:rPr>
          <w:rFonts w:ascii="Times New Roman" w:hAnsi="Times New Roman" w:cs="Times New Roman"/>
          <w:sz w:val="28"/>
          <w:szCs w:val="28"/>
        </w:rPr>
        <w:t xml:space="preserve"> Ставропольского края разместить настоящее постановление на официальном сайте администрации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</w:t>
      </w:r>
      <w:r w:rsidR="00EA69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927F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в информационно-телекоммуникационной сети «Интернет» в течение 7 рабочих дней со дня его вступления в силу. </w:t>
      </w:r>
    </w:p>
    <w:p w:rsidR="00D927F9" w:rsidRP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</w:p>
    <w:p w:rsidR="00D927F9" w:rsidRPr="00D927F9" w:rsidRDefault="007D7C84" w:rsidP="00D9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A698D">
        <w:rPr>
          <w:rFonts w:ascii="Times New Roman" w:hAnsi="Times New Roman" w:cs="Times New Roman"/>
          <w:sz w:val="28"/>
          <w:szCs w:val="28"/>
        </w:rPr>
        <w:t>з</w:t>
      </w:r>
      <w:r w:rsidR="00D927F9" w:rsidRPr="00D927F9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proofErr w:type="spellStart"/>
      <w:r w:rsidR="00D927F9"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927F9" w:rsidRPr="00D92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927F9" w:rsidRPr="00D927F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D927F9" w:rsidRPr="00D927F9">
        <w:rPr>
          <w:rFonts w:ascii="Times New Roman" w:hAnsi="Times New Roman" w:cs="Times New Roman"/>
          <w:sz w:val="28"/>
          <w:szCs w:val="28"/>
        </w:rPr>
        <w:t xml:space="preserve"> края Фоменко Т.А. </w:t>
      </w:r>
    </w:p>
    <w:p w:rsidR="00D927F9" w:rsidRPr="00D927F9" w:rsidRDefault="00D927F9" w:rsidP="00D927F9">
      <w:pPr>
        <w:rPr>
          <w:rFonts w:ascii="Times New Roman" w:hAnsi="Times New Roman" w:cs="Times New Roman"/>
          <w:sz w:val="28"/>
          <w:szCs w:val="28"/>
        </w:rPr>
      </w:pPr>
    </w:p>
    <w:p w:rsidR="00D927F9" w:rsidRPr="00D927F9" w:rsidRDefault="00D927F9" w:rsidP="00D92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D927F9" w:rsidRPr="00D927F9" w:rsidRDefault="00D927F9" w:rsidP="00D927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27F9" w:rsidRDefault="00D927F9" w:rsidP="00D927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27F9" w:rsidRPr="004E4EB4" w:rsidRDefault="00EA698D" w:rsidP="00EA698D">
      <w:pPr>
        <w:tabs>
          <w:tab w:val="left" w:pos="46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27F9" w:rsidRPr="004E4E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927F9" w:rsidRPr="004E4E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927F9" w:rsidRPr="004E4EB4">
        <w:rPr>
          <w:rFonts w:ascii="Times New Roman" w:hAnsi="Times New Roman" w:cs="Times New Roman"/>
          <w:sz w:val="28"/>
          <w:szCs w:val="28"/>
        </w:rPr>
        <w:t>округа</w:t>
      </w:r>
    </w:p>
    <w:p w:rsidR="00D927F9" w:rsidRDefault="00D927F9" w:rsidP="00D927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E4EB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EA698D">
        <w:rPr>
          <w:rFonts w:ascii="Times New Roman" w:hAnsi="Times New Roman" w:cs="Times New Roman"/>
          <w:sz w:val="28"/>
          <w:szCs w:val="28"/>
        </w:rPr>
        <w:t xml:space="preserve">В.Н.Шейкина </w:t>
      </w:r>
    </w:p>
    <w:p w:rsidR="00EA698D" w:rsidRDefault="00EA698D" w:rsidP="00EA698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73EF" w:rsidRPr="00E77C0E" w:rsidRDefault="00D773EF" w:rsidP="00D773EF">
      <w:pPr>
        <w:pStyle w:val="ConsPlusNormal"/>
        <w:spacing w:line="240" w:lineRule="exact"/>
        <w:ind w:left="5387"/>
        <w:jc w:val="both"/>
        <w:outlineLvl w:val="0"/>
      </w:pPr>
      <w:r w:rsidRPr="00E77C0E">
        <w:t>Утвержден</w:t>
      </w:r>
    </w:p>
    <w:p w:rsidR="00D773EF" w:rsidRPr="00E77C0E" w:rsidRDefault="00D773EF" w:rsidP="00D773EF">
      <w:pPr>
        <w:pStyle w:val="ConsPlusNormal"/>
        <w:spacing w:line="240" w:lineRule="exact"/>
        <w:ind w:left="5387"/>
        <w:jc w:val="both"/>
      </w:pPr>
      <w:r w:rsidRPr="00E77C0E">
        <w:t>постановлением администрации</w:t>
      </w:r>
    </w:p>
    <w:p w:rsidR="00D773EF" w:rsidRPr="00E77C0E" w:rsidRDefault="00D773EF" w:rsidP="00D773EF">
      <w:pPr>
        <w:pStyle w:val="ConsPlusNormal"/>
        <w:spacing w:line="240" w:lineRule="exact"/>
        <w:ind w:left="5387"/>
        <w:jc w:val="both"/>
      </w:pPr>
      <w:proofErr w:type="spellStart"/>
      <w:r w:rsidRPr="00E77C0E">
        <w:t>Ипатовского</w:t>
      </w:r>
      <w:proofErr w:type="spellEnd"/>
      <w:r w:rsidRPr="00E77C0E">
        <w:t xml:space="preserve"> </w:t>
      </w:r>
      <w:proofErr w:type="gramStart"/>
      <w:r>
        <w:t xml:space="preserve">муниципального </w:t>
      </w:r>
      <w:r w:rsidRPr="00E77C0E">
        <w:t xml:space="preserve"> округа</w:t>
      </w:r>
      <w:proofErr w:type="gramEnd"/>
      <w:r w:rsidRPr="00E77C0E">
        <w:t xml:space="preserve"> </w:t>
      </w:r>
      <w:r>
        <w:t xml:space="preserve"> </w:t>
      </w:r>
      <w:r w:rsidRPr="00E77C0E">
        <w:t xml:space="preserve">Ставропольского края </w:t>
      </w:r>
    </w:p>
    <w:p w:rsidR="00D773EF" w:rsidRDefault="00D773EF" w:rsidP="00D773EF">
      <w:pPr>
        <w:pStyle w:val="ConsPlusNormal"/>
        <w:ind w:left="5387"/>
        <w:jc w:val="both"/>
      </w:pPr>
      <w:r w:rsidRPr="00E77C0E">
        <w:t xml:space="preserve">от </w:t>
      </w:r>
      <w:r>
        <w:t xml:space="preserve">                   202    г. № </w:t>
      </w:r>
    </w:p>
    <w:p w:rsidR="00D773EF" w:rsidRPr="00E77C0E" w:rsidRDefault="00D773EF" w:rsidP="00D773EF">
      <w:pPr>
        <w:pStyle w:val="ConsPlusNormal"/>
        <w:ind w:left="5387"/>
        <w:jc w:val="both"/>
      </w:pPr>
    </w:p>
    <w:p w:rsidR="00D773EF" w:rsidRPr="00E77C0E" w:rsidRDefault="00D773EF" w:rsidP="00D773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C0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0E">
        <w:rPr>
          <w:rFonts w:ascii="Times New Roman" w:hAnsi="Times New Roman" w:cs="Times New Roman"/>
          <w:b/>
          <w:sz w:val="28"/>
          <w:szCs w:val="28"/>
        </w:rPr>
        <w:t xml:space="preserve">ОСУЩЕСТВЛЕНИЯ ЗАКУПОК МАЛОГО ОБЪЕМА </w:t>
      </w:r>
    </w:p>
    <w:p w:rsidR="00D773EF" w:rsidRDefault="00D773EF" w:rsidP="00D773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0E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Pr="00E77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C0E">
        <w:rPr>
          <w:rFonts w:ascii="Times New Roman" w:hAnsi="Times New Roman" w:cs="Times New Roman"/>
          <w:b/>
          <w:sz w:val="28"/>
          <w:szCs w:val="28"/>
        </w:rPr>
        <w:t xml:space="preserve">ИПАТОВСКОГО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Pr="00E77C0E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E77C0E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D773EF" w:rsidRDefault="00D773EF" w:rsidP="00D773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EF" w:rsidRPr="001F79BE" w:rsidRDefault="00D773EF" w:rsidP="00D773EF">
      <w:pPr>
        <w:pStyle w:val="a4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1F79BE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EF" w:rsidRPr="00E77C0E" w:rsidRDefault="00D773EF" w:rsidP="00D773EF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77C0E">
        <w:rPr>
          <w:rFonts w:ascii="Times New Roman" w:hAnsi="Times New Roman" w:cs="Times New Roman"/>
          <w:sz w:val="28"/>
          <w:szCs w:val="28"/>
        </w:rPr>
        <w:t xml:space="preserve"> Настоящий Порядок осуществления закупок малого объема для обеспечения муниципальных нужд </w:t>
      </w:r>
      <w:proofErr w:type="spellStart"/>
      <w:r w:rsidRPr="00E77C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77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7C0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Порядок)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совершенствования  методологии определения  начальной (максимальной)  цены контракта и цены контракта, заключаемого с единственным поставщиком (подрядчиком, исполнителем). Порядок </w:t>
      </w:r>
      <w:r w:rsidRPr="00E77C0E">
        <w:rPr>
          <w:rFonts w:ascii="Times New Roman" w:hAnsi="Times New Roman" w:cs="Times New Roman"/>
          <w:sz w:val="28"/>
          <w:szCs w:val="28"/>
        </w:rPr>
        <w:t xml:space="preserve">устанавливает правила осуществления действий, выполняемых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отделами </w:t>
      </w:r>
      <w:r w:rsidRPr="005D1524">
        <w:rPr>
          <w:rFonts w:ascii="Times New Roman" w:hAnsi="Times New Roman"/>
          <w:sz w:val="28"/>
          <w:szCs w:val="28"/>
        </w:rPr>
        <w:t>(управлени</w:t>
      </w:r>
      <w:r>
        <w:rPr>
          <w:rFonts w:ascii="Times New Roman" w:hAnsi="Times New Roman"/>
          <w:sz w:val="28"/>
          <w:szCs w:val="28"/>
        </w:rPr>
        <w:t>ями</w:t>
      </w:r>
      <w:r w:rsidRPr="005D1524">
        <w:rPr>
          <w:rFonts w:ascii="Times New Roman" w:hAnsi="Times New Roman"/>
          <w:sz w:val="28"/>
          <w:szCs w:val="28"/>
        </w:rPr>
        <w:t>, комитет</w:t>
      </w:r>
      <w:r>
        <w:rPr>
          <w:rFonts w:ascii="Times New Roman" w:hAnsi="Times New Roman"/>
          <w:sz w:val="28"/>
          <w:szCs w:val="28"/>
        </w:rPr>
        <w:t>ом</w:t>
      </w:r>
      <w:r w:rsidRPr="005D1524">
        <w:rPr>
          <w:rFonts w:ascii="Times New Roman" w:hAnsi="Times New Roman"/>
          <w:sz w:val="28"/>
          <w:szCs w:val="28"/>
        </w:rPr>
        <w:t>) со статусом юридического лица</w:t>
      </w:r>
      <w:r>
        <w:rPr>
          <w:rFonts w:ascii="Times New Roman" w:hAnsi="Times New Roman"/>
          <w:sz w:val="28"/>
          <w:szCs w:val="28"/>
        </w:rPr>
        <w:t xml:space="preserve">, подведомственными им казенными и бюджетными учреждениями  </w:t>
      </w:r>
      <w:r w:rsidRPr="00E77C0E">
        <w:rPr>
          <w:rFonts w:ascii="Times New Roman" w:hAnsi="Times New Roman" w:cs="Times New Roman"/>
          <w:sz w:val="28"/>
          <w:szCs w:val="28"/>
        </w:rPr>
        <w:t xml:space="preserve">при осуществлении закупок товаров, работ, услуг у единственного поставщика в соответствии с </w:t>
      </w:r>
      <w:hyperlink r:id="rId6" w:history="1">
        <w:r w:rsidRPr="00E77C0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E77C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77C0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77C0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77C0E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E77C0E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C0E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соответственно - Федеральный закон, закупки</w:t>
      </w:r>
      <w:r>
        <w:rPr>
          <w:rFonts w:ascii="Times New Roman" w:hAnsi="Times New Roman" w:cs="Times New Roman"/>
          <w:sz w:val="28"/>
          <w:szCs w:val="28"/>
        </w:rPr>
        <w:t>, заказчики</w:t>
      </w:r>
      <w:r w:rsidRPr="00E77C0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C0E">
        <w:rPr>
          <w:rFonts w:ascii="Times New Roman" w:hAnsi="Times New Roman" w:cs="Times New Roman"/>
          <w:sz w:val="28"/>
          <w:szCs w:val="28"/>
        </w:rPr>
        <w:t>за исключением случаев: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осуществление закупки малого объема на сумму менее 10 тыс. рублей;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осуществление закупки услуг малого объема у физических лиц, не являющихся индивидуальными предпринимателями;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закупка услуг, оказываемых нотариальными конторами;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закупка товаров, работ, услуг в связи с необходимостью исполнения предписания (представления) контролирующего, надзорного органа, решения суда;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закупка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закупка услуг по организации участия сотрудников заказчика в семинарах;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услуг, которые относятся к сфере деятельности субъектов естественных монополий в соответствии с Федеральным </w:t>
      </w:r>
      <w:hyperlink r:id="rId9" w:history="1">
        <w:r w:rsidRPr="00E77C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7C0E">
        <w:rPr>
          <w:rFonts w:ascii="Times New Roman" w:hAnsi="Times New Roman" w:cs="Times New Roman"/>
          <w:sz w:val="28"/>
          <w:szCs w:val="28"/>
        </w:rPr>
        <w:t xml:space="preserve"> от 17.08.1995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7C0E">
        <w:rPr>
          <w:rFonts w:ascii="Times New Roman" w:hAnsi="Times New Roman" w:cs="Times New Roman"/>
          <w:sz w:val="28"/>
          <w:szCs w:val="28"/>
        </w:rPr>
        <w:t xml:space="preserve"> 147-ФЗ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C0E">
        <w:rPr>
          <w:rFonts w:ascii="Times New Roman" w:hAnsi="Times New Roman" w:cs="Times New Roman"/>
          <w:sz w:val="28"/>
          <w:szCs w:val="28"/>
        </w:rPr>
        <w:t>О естественных монополиях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C0E">
        <w:rPr>
          <w:rFonts w:ascii="Times New Roman" w:hAnsi="Times New Roman" w:cs="Times New Roman"/>
          <w:sz w:val="28"/>
          <w:szCs w:val="28"/>
        </w:rPr>
        <w:t>, а также услуг центрального депозитария;</w:t>
      </w:r>
    </w:p>
    <w:p w:rsidR="00D773EF" w:rsidRPr="00E77C0E" w:rsidRDefault="00D773EF" w:rsidP="00D773EF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закупка товаров, работ, услуг по техническому обслуживанию автотранспортных средств, находящихся на гарантийном обсл</w:t>
      </w:r>
      <w:r>
        <w:rPr>
          <w:rFonts w:ascii="Times New Roman" w:hAnsi="Times New Roman" w:cs="Times New Roman"/>
          <w:sz w:val="28"/>
          <w:szCs w:val="28"/>
        </w:rPr>
        <w:t xml:space="preserve">уживании, у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официального дилера;</w:t>
      </w:r>
    </w:p>
    <w:p w:rsidR="00D773EF" w:rsidRDefault="00D773EF" w:rsidP="00D773E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осуществление закупки малого объема, содержащей сведения, сос</w:t>
      </w:r>
      <w:r>
        <w:rPr>
          <w:rFonts w:ascii="Times New Roman" w:hAnsi="Times New Roman" w:cs="Times New Roman"/>
          <w:sz w:val="28"/>
          <w:szCs w:val="28"/>
        </w:rPr>
        <w:t>тавляющие государственную тайну;</w:t>
      </w:r>
    </w:p>
    <w:p w:rsidR="00D773EF" w:rsidRDefault="00D773EF" w:rsidP="00D7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044B">
        <w:rPr>
          <w:rFonts w:ascii="Times New Roman" w:hAnsi="Times New Roman" w:cs="Times New Roman"/>
          <w:sz w:val="28"/>
          <w:szCs w:val="28"/>
        </w:rPr>
        <w:t xml:space="preserve">закупка товаров (работ, услуг) в целях обеспечения затрат, связанных с обеспечением граждан Российской Федерации, зарегистрированных на территории </w:t>
      </w:r>
      <w:proofErr w:type="spellStart"/>
      <w:r w:rsidRPr="009604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6044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призванных на военную службу по мобилизации в Вооруженные Силы Российской Федерации, вещевым имуществом и </w:t>
      </w:r>
      <w:r>
        <w:rPr>
          <w:rFonts w:ascii="Times New Roman" w:hAnsi="Times New Roman" w:cs="Times New Roman"/>
          <w:sz w:val="28"/>
          <w:szCs w:val="28"/>
        </w:rPr>
        <w:t>иными материальными средствами;</w:t>
      </w:r>
    </w:p>
    <w:p w:rsidR="00D773EF" w:rsidRDefault="00D773EF" w:rsidP="00D7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</w:t>
      </w:r>
      <w:r w:rsidRPr="006F6296">
        <w:rPr>
          <w:rFonts w:ascii="Times New Roman" w:hAnsi="Times New Roman" w:cs="Times New Roman"/>
          <w:sz w:val="28"/>
          <w:szCs w:val="28"/>
        </w:rPr>
        <w:t>акупки услуг по проведению государственной экспертизы проектной документации, в том числе по проверке достоверности определения сметной стоимости строительства, и (или)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3EF" w:rsidRDefault="00D773EF" w:rsidP="00D773E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закупки услуг по технологическому присоединению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устройств;</w:t>
      </w:r>
    </w:p>
    <w:p w:rsidR="00D773EF" w:rsidRPr="00F40A88" w:rsidRDefault="00D773EF" w:rsidP="00D773EF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        закупка услуг по размещению рекламно-информационных материалов в </w:t>
      </w:r>
      <w:proofErr w:type="gramStart"/>
      <w:r w:rsidRPr="00F40A88">
        <w:rPr>
          <w:rFonts w:ascii="Times New Roman" w:hAnsi="Times New Roman" w:cs="Times New Roman"/>
          <w:sz w:val="28"/>
          <w:szCs w:val="28"/>
        </w:rPr>
        <w:t xml:space="preserve">периодическом  </w:t>
      </w:r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печатном издании.</w:t>
      </w:r>
    </w:p>
    <w:p w:rsidR="00EA698D" w:rsidRPr="00EA698D" w:rsidRDefault="00EA698D" w:rsidP="00EA698D">
      <w:pPr>
        <w:tabs>
          <w:tab w:val="left" w:pos="0"/>
        </w:tabs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1.2. Используемые в настоящем Порядке понятия и термины применяются в значениях, определенных Гражданским кодексом Российской Федерации, Бюджетным кодексом Российской Федерации, Федеральным законом, распоряжением Правительства Ставропольского края от 19 октября </w:t>
      </w:r>
      <w:r w:rsidRPr="00EA698D">
        <w:rPr>
          <w:rFonts w:ascii="Times New Roman" w:hAnsi="Times New Roman" w:cs="Times New Roman"/>
          <w:sz w:val="28"/>
          <w:szCs w:val="28"/>
        </w:rPr>
        <w:br/>
        <w:t>2017 г. № 308-рп «Об автоматизации закупок товаров, работ, услуг малого объема для обеспечения государственных нужд Ставропольского края», а также в следующих значениях: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1) электронная торговая система –программно-аппаратный комплекс, обеспечивающий автоматизацию процедур регистрации предложений, выбора товаров, работ, услуг, заключения контрактов по закупкам малого объема в соответствии с настоящим Порядком (далее – ЭТС);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2) электронный магазин закупок малого объема – модуль ЭТС, предназначенный для автоматизации закупок малого объема Ставропольского края (далее – электронный магазин);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3) закупочная сессия – процедура, начинающаяся с момента размещения на официальном сайте электронного магазина соответствующего объявления о намерении заказчика совершить закупку в соответствии с настоящим Порядком и завершающаяся заключением контракта по закупке;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4) участник закупочной сессии – поставщик (подрядчик, исполнитель) принимающий участие в закупочной сессии;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5) оферта – предложение поставщика (подрядчика, исполнителя), сформированное в личном кабинете электронного магазина по предмету закупочной сессии с указанием цены, подаваемое для рассмотрения заказчиком;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6) витрина предложений – перечень товаров (работ, услуг), предлагаемых к реализации (выполнению) поставщиком (подрядчиком, исполнителем) с указанием цен на них;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lastRenderedPageBreak/>
        <w:t xml:space="preserve">7) гарантирующий поставщик – поставщик товаров или услуг, признанный по решению межведомственной комиссии товаропроизводителем либо поставщиком услуг, оказывающим услуги по тарифу, утвержденному органом исполнительной власти субъекта Российской Федерации;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8) межведомственная комиссия – созданный комитетом Ставропольского края по государственным закупкам (далее – комитет) коллегиальный орган с участием в нем представителей отраслевых ведомств, общественных организаций.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1.3. Модуль электронного магазина состоит из: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открытой части – предназначенной для просмотра и поиска информации об объявленных, текущих закупочных сессиях, офертах и витрины предложений (доступна всем пользователям информационно-телекоммуникационной сети «Интернет» (далее – Интернет);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закрытой части – предназначенной для подготовки информации о закупочной сессии с последующим размещением объявления (личный кабинет заказчика), а также для подачи оферт и формирования витрины предложений (личный кабинет поставщика (подрядчика, исполнителя)), доступной только авторизованным пользователям.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1.4. Закупки осуществляются посредством: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формирования заказчиком объявления о закупочной сессии и рассмотрения поступивших оферт от участников закупочной сессии;</w:t>
      </w:r>
      <w:r w:rsidRPr="00EA698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выбора заказчиком предложения поставщика (подрядчика, исполнителя) из витрины предложений.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1.5. Для осуществления закупочных сессий или участия в закупочных сессиях посредством электронного магазина требуется регистрация заказчиков и участников закупочных сессий (далее – пользователи) в ЭТС.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1.5.1. Регистрация пользователей в ЭТС и их работа осуществляются в соответствии с регламентом работы в ЭТС.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1.5.2.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электронный магазин регламентируется Федеральным законом от 06 апреля 2011 года № 63-ФЗ «Об электронной подписи».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1.6. В закрытой части электронного магазина поставщик (подрядчик, исполнитель):</w:t>
      </w:r>
      <w:r w:rsidRPr="00EA698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осуществляет поиск объявлений; 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формирует оферту с целью ее подачи в закупочную сессию;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направляет оферту заказчику в срок, указанный в объявлении о закупочной сессии;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отзывает при необходимости поданную оферту;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формирует витрину предложений.</w:t>
      </w:r>
    </w:p>
    <w:p w:rsidR="00EA698D" w:rsidRPr="00EA698D" w:rsidRDefault="00EA698D" w:rsidP="00EA698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2. Закупочная сессия</w:t>
      </w:r>
    </w:p>
    <w:p w:rsidR="00EA698D" w:rsidRPr="00EA698D" w:rsidRDefault="00EA698D" w:rsidP="00EA698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2.1. Объявление о закупочной сессии публикуется заказчиком в личном кабинете электронного магазина сроком не менее 3 (трех) рабочих дней.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2.2. При публикации объявления о закупочной сессии заказчик обязан разместить электронную версию проекта контракта (договора) или иной документ содержащий описание существенных условий контракта (договора). При необходимости заказчик может приложить документ, содержащий описание товара и требования к его поставке, выполнению работ, оказанию услуг.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Описание товара может включать в себя конкретные наименование </w:t>
      </w:r>
      <w:proofErr w:type="gramStart"/>
      <w:r w:rsidRPr="00EA698D">
        <w:rPr>
          <w:rFonts w:ascii="Times New Roman" w:hAnsi="Times New Roman" w:cs="Times New Roman"/>
          <w:sz w:val="28"/>
          <w:szCs w:val="28"/>
        </w:rPr>
        <w:t>и  показатели</w:t>
      </w:r>
      <w:proofErr w:type="gramEnd"/>
      <w:r w:rsidRPr="00EA698D">
        <w:rPr>
          <w:rFonts w:ascii="Times New Roman" w:hAnsi="Times New Roman" w:cs="Times New Roman"/>
          <w:sz w:val="28"/>
          <w:szCs w:val="28"/>
        </w:rPr>
        <w:t xml:space="preserve"> характеристик товара.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2.3. Заказчик, при наличии обоснованных обстоятельств, препятствующих проведению закупочной сессии в сроки, установленные пунктом 2.1 настоящего Порядка, может осуществлять закупочную сессию, с укороченным сроком проведения – не менее 6 часов. В случае осуществления закупочной сессии с укороченным сроком проведения, заказчик, помимо документов, указанных в п 2.2, обязан прикрепить документ с обоснованием таких обстоятельств.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2.4. В случае закупки товаров, работ, услуг вследствие аварии, иных чрезвычайных ситуаций природного или техногенного характера, непреодолимой силы, возникновения необходимости в оказании медицинской помощи в экстренной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 без публикации объявления о закупочной сессии в электронном магазине.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2.5. Заказчик вправе внести изменения в объявление о закупочной сессии, не позднее чем за 1 час до окончания срока подачи оферт. Заказчик вносит изменения в объявление о закупочной сессии, с продлением срока закупочной сессии в соответствии с пунктом 2.1 или 2.3 настоящего Порядка.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2.6. Заказчик вправе отменить объявление о закупочной сессии в любой момент до окончания срока подачи оферт.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autoSpaceDE w:val="0"/>
        <w:autoSpaceDN w:val="0"/>
        <w:adjustRightInd w:val="0"/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3. Подача оферт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3.1. Подача оферт осуществляется по московскому времени, вне зависимости от часового пояса участника закупки.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lastRenderedPageBreak/>
        <w:t xml:space="preserve">3.2. Подать оферту может поставщик (подрядчик, исполнитель), зарегистрированный для работы в ЭТС. 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3.3. Участники закупочной сессии вправе внести изменения в поданную ими оферту, а также в случае необходимости отозвать ранее поданную оферту и подать новую с измененными условиями, до окончания срока подачи оферт.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3.4. Участник закупочной сессии вправе предложить к поставке товар с улучшенными характеристиками, а также лучшие условия на поставку товара, выполнение работ, оказание услуг, если данная возможность предусмотрена закупочной сессией. 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4. Рассмотрение заказчиком поданных оферт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4.1. Заказчик в течение 3 (трех) рабочих дней после окончания срока подачи оферт рассматривает поданные в электронном магазине оферты и принимает решение об их соответствии или несоответствии требованиям, указанным в объявлении о закупочной сессии.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Результаты рассмотрения оферт протоколом не оформляются.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4.2. Оферты признаются не соответствующими требованиям, указанным в объявлении о закупочной сессии в случае: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1) размещения её после окончания срока подачи оферт;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2) наличия недостоверной информации;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3) превышения цены единицы товара (работы, услуги) или цены закупочной сессии, указанной в объявлении;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4) выявление факта внесения информации об участнике закупки в реестре недобросовестных поставщиков;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5) выявление факта внесения информации об участнике закупки в реестр ненадлежащего исполнения контрактов;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6) её несоответствия условиям, установленным заказчиком в закупочной сессии.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Принятие решения о несоответствии оферт требованиям, указанным в объявлении о закупочной сессии по иным основаниям, не допускается.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В случаях признания оферты несоответствующей требованиям, указанным в объявлении о закупочной сессии, заказчик в обязательном порядке указывает причину несоответствия.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4.3. В случае, если до срока окончания подачи оферт не подано ни одной оферты или по результатам рассмотрения оферт заказчиком отклонены все поданные оферты, закупочная сессия признается несостоявшейся.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4.4. В случае признания закупочной сессии несостоявшейся заказчик имеет право: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провести повторную закупочную сессию, изменив ее условия;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продлить срок закупочной сессии без изменения ее условий;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выбрать предложение поставщика (подрядчика, исполнителя) из витрины предложений, при этом выбранное предложение не должно превышать цену закупочной сессии, указанную в объявлении;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lastRenderedPageBreak/>
        <w:t>выбрать предложение поставщика (подрядчика, исполнителя), полученное вне электронного магазина и заключить контракт без повторной публикации объявления о закупочной сессии, по цене контракта не превышающей цену закупочной сессии, указанную в объявлении.</w:t>
      </w:r>
    </w:p>
    <w:p w:rsidR="00EA698D" w:rsidRPr="00EA698D" w:rsidRDefault="00EA698D" w:rsidP="00EA698D">
      <w:pPr>
        <w:autoSpaceDE w:val="0"/>
        <w:autoSpaceDN w:val="0"/>
        <w:adjustRightInd w:val="0"/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numPr>
          <w:ilvl w:val="0"/>
          <w:numId w:val="10"/>
        </w:numPr>
        <w:autoSpaceDE w:val="0"/>
        <w:autoSpaceDN w:val="0"/>
        <w:adjustRightInd w:val="0"/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Заключение контракта</w:t>
      </w:r>
    </w:p>
    <w:p w:rsidR="00EA698D" w:rsidRPr="00EA698D" w:rsidRDefault="00EA698D" w:rsidP="00EA698D">
      <w:pPr>
        <w:autoSpaceDE w:val="0"/>
        <w:autoSpaceDN w:val="0"/>
        <w:adjustRightInd w:val="0"/>
        <w:ind w:left="360"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numPr>
          <w:ilvl w:val="1"/>
          <w:numId w:val="10"/>
        </w:numPr>
        <w:autoSpaceDE w:val="0"/>
        <w:autoSpaceDN w:val="0"/>
        <w:adjustRightInd w:val="0"/>
        <w:ind w:left="0"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Контракт заключается на условиях, указанных в объявлении закупочной сессии, по цене, указанной в оферте участника закупочной сессии.</w:t>
      </w:r>
    </w:p>
    <w:p w:rsidR="00EA698D" w:rsidRPr="00EA698D" w:rsidRDefault="00EA698D" w:rsidP="00EA698D">
      <w:pPr>
        <w:numPr>
          <w:ilvl w:val="1"/>
          <w:numId w:val="10"/>
        </w:numPr>
        <w:autoSpaceDE w:val="0"/>
        <w:autoSpaceDN w:val="0"/>
        <w:adjustRightInd w:val="0"/>
        <w:ind w:left="0"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Заказчик заключает контракт с любым участником закупочной сессии, чья цена оферты не выше средней цены, сформированной по офертам, соответствующим требованиям, указанным в объявлении о закупочной сессии (далее – средняя цена).</w:t>
      </w:r>
    </w:p>
    <w:p w:rsidR="00EA698D" w:rsidRPr="00EA698D" w:rsidRDefault="00EA698D" w:rsidP="00EA698D">
      <w:pPr>
        <w:numPr>
          <w:ilvl w:val="1"/>
          <w:numId w:val="10"/>
        </w:numPr>
        <w:autoSpaceDE w:val="0"/>
        <w:autoSpaceDN w:val="0"/>
        <w:adjustRightInd w:val="0"/>
        <w:ind w:left="0"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Если цена поданной оферты снижена от цены закупочной сессии, либо сумм цен единиц товара, работы, услуги, на 25 (двадцать пять) и более процентов, то при расчете средней цены, цена данной оферты учитывается как 75 (семьдесят пять) процентов от цены закупочной сессии, либо начальной суммы цен единиц товара, работы, услуги</w:t>
      </w:r>
    </w:p>
    <w:p w:rsidR="00EA698D" w:rsidRPr="00EA698D" w:rsidRDefault="00EA698D" w:rsidP="00EA698D">
      <w:pPr>
        <w:numPr>
          <w:ilvl w:val="1"/>
          <w:numId w:val="10"/>
        </w:numPr>
        <w:autoSpaceDE w:val="0"/>
        <w:autoSpaceDN w:val="0"/>
        <w:adjustRightInd w:val="0"/>
        <w:ind w:left="0"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Если ниже средней цены соответствует только одна оферта – заказчик вправе заключить контракт с любым из двух поставщиков, предложившим наименьшие цены оферт, соответствующих требованиям, указанным в объявлении о закупочной сессии. В случае подачи 2 оферт, заказчик в праве заключить с любым поставщиком (подрядчиком, исполнителем) предложившим цену, ниже цены закупочной сессии.</w:t>
      </w:r>
    </w:p>
    <w:p w:rsidR="00EA698D" w:rsidRPr="00EA698D" w:rsidRDefault="00EA698D" w:rsidP="00EA698D">
      <w:pPr>
        <w:numPr>
          <w:ilvl w:val="1"/>
          <w:numId w:val="10"/>
        </w:numPr>
        <w:autoSpaceDE w:val="0"/>
        <w:autoSpaceDN w:val="0"/>
        <w:adjustRightInd w:val="0"/>
        <w:ind w:left="0"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Контракт заключается в срок, указанный в объявлении о закупочной сессии (плановая дата заключения контракта), но не позднее чем через 10 (десять) рабочих дней с даты рассмотрения поданных оферт. При этом каждой стороне предоставляется равный срок на подписание контракта. 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Контракт направляется заказчиком участнику закупочной сессии для подписания, в форме, исключающей возможность редактирования.</w:t>
      </w:r>
    </w:p>
    <w:p w:rsidR="00EA698D" w:rsidRPr="00EA698D" w:rsidRDefault="00EA698D" w:rsidP="00EA698D">
      <w:pPr>
        <w:numPr>
          <w:ilvl w:val="1"/>
          <w:numId w:val="10"/>
        </w:numPr>
        <w:autoSpaceDE w:val="0"/>
        <w:autoSpaceDN w:val="0"/>
        <w:adjustRightInd w:val="0"/>
        <w:ind w:left="0"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В случае заключения контракта вне электронного магазина, сведения о контракте вносятся в региональную информационную систему в сфере закупок Ставропольского края в течение 3 (трех) рабочих дней со дня заключения контракта.</w:t>
      </w:r>
    </w:p>
    <w:p w:rsidR="00EA698D" w:rsidRPr="00EA698D" w:rsidRDefault="00EA698D" w:rsidP="00EA698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В случае признания закупочной сессии несостоявшейся, в соответствии с пунктом 4.4 настоящего Порядка, контракт заключается в срок не позднее 5 (пяти) рабочих дней с даты окончание срока подачи оферт, за исключением случаев принятия решения заказчиком о продлении или повторном проведении закупочной сессии.</w:t>
      </w:r>
    </w:p>
    <w:p w:rsidR="00EA698D" w:rsidRPr="00EA698D" w:rsidRDefault="00EA698D" w:rsidP="00EA698D">
      <w:pPr>
        <w:numPr>
          <w:ilvl w:val="1"/>
          <w:numId w:val="10"/>
        </w:numPr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Участник закупочной сессии признается уклонившимся от заключения контракта в случае </w:t>
      </w:r>
      <w:proofErr w:type="spellStart"/>
      <w:r w:rsidRPr="00EA698D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EA698D">
        <w:rPr>
          <w:rFonts w:ascii="Times New Roman" w:hAnsi="Times New Roman" w:cs="Times New Roman"/>
          <w:sz w:val="28"/>
          <w:szCs w:val="28"/>
        </w:rPr>
        <w:t xml:space="preserve"> им проекта контракта в срок, указанный в объявлении о закупочной сессии.</w:t>
      </w:r>
    </w:p>
    <w:p w:rsidR="00EA698D" w:rsidRPr="00EA698D" w:rsidRDefault="00EA698D" w:rsidP="00EA698D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В случае, если участник закупочной сессии признан уклонившимся от заключения контракта, заказчик вправе заключить контракт с иным </w:t>
      </w:r>
      <w:r w:rsidRPr="00EA698D">
        <w:rPr>
          <w:rFonts w:ascii="Times New Roman" w:hAnsi="Times New Roman" w:cs="Times New Roman"/>
          <w:sz w:val="28"/>
          <w:szCs w:val="28"/>
        </w:rPr>
        <w:lastRenderedPageBreak/>
        <w:t>участником закупочной сессии. Выбор участника закупочной сессии производится в соответствии с положениями данного раздела.</w:t>
      </w:r>
    </w:p>
    <w:p w:rsidR="00EA698D" w:rsidRPr="00EA698D" w:rsidRDefault="00EA698D" w:rsidP="00EA698D">
      <w:pPr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Заказчик вправе внести в реестр ненадлежащего исполнения контрактов информацию об участнике закупочной сессии, признанным уклонившимся от заключения контракта.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6. Закупки с использованием витрины предложений</w:t>
      </w:r>
    </w:p>
    <w:p w:rsidR="00EA698D" w:rsidRPr="00EA698D" w:rsidRDefault="00EA698D" w:rsidP="00EA698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6.1. После регистрации в электронном магазине, поставщик (подрядчик, исполнитель) имеет право формировать витрину предложений и при необходимости вносить в неё изменения.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6.2. </w:t>
      </w:r>
      <w:r w:rsidRPr="00EA698D">
        <w:rPr>
          <w:rFonts w:ascii="Times New Roman" w:hAnsi="Times New Roman" w:cs="Times New Roman"/>
          <w:sz w:val="28"/>
          <w:szCs w:val="28"/>
        </w:rPr>
        <w:tab/>
        <w:t xml:space="preserve">Заказчик имеет право выбрать предложение поставщика (подрядчика, исполнителя) со статусом «Гарантирующий поставщик» из витрины предложений и заключить с ним контракт без публикации объявления о закупочной сессии.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Статус «Гарантирующий поставщик» присваивается поставщику (подрядчику, исполнителю) на основании решения межведомственной комиссии после проверки заявления и необходимых документов, предоставленных поставщиком (подрядчиком, исполнителем) в комиссию согласно Порядку присвоения статуса «Гарантирующий поставщик» в электронном магазине закупок малого объема, утвержденным приказом комитета Ставропольского края по государственным закупкам от 23.09.2020 № 01-05/1507.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Состав и положение о межведомственной комиссии утверждается приказом комитета.</w:t>
      </w:r>
    </w:p>
    <w:p w:rsidR="00EA698D" w:rsidRPr="00EA698D" w:rsidRDefault="00EA698D" w:rsidP="00EA698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7. Реестр ненадлежащего исполнения контрактов</w:t>
      </w:r>
    </w:p>
    <w:p w:rsidR="00EA698D" w:rsidRPr="00EA698D" w:rsidRDefault="00EA698D" w:rsidP="00EA698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7.1. Реестр ненадлежащего исполнения контрактов, заключенных на основании пунктов 4, 5 части 1 статьи 93 Федерального закона, формируется заказчиками Ставропольского края средствами электронного магазина.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7.2. В случае неисполнения или ненадлежащего исполнения контракта, уклонения от заключения контракта участником закупочной сессии (поставщика, подрядчика, исполнителя) заказчик, в течение 5 (пяти) рабочих дней с даты подписания документа о неисполнении или ненадлежащем исполнении контракта или уклонении от заключения контракта имеет право внести информацию, предусмотренную п. 7.3 настоящего Порядка, в реестр ненадлежащего исполнения контрактов.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Заказчик принимает решение о включении участника закупочной сессии (поставщика, подрядчика, исполнителя) в реестр ненадлежащего исполнения контрактов, при наличии обоснованных доводов, с учетом специфики закупочной сессии, и уведомляет участника закупочной сессии о принятии такого решения в течение 3 (трех) рабочих дней с даты подписания соответствующего документа.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lastRenderedPageBreak/>
        <w:t>7.3. В реестр ненадлежащего исполнения контрактов включается следующая информация: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наименование участника закупочной сессии (поставщика, подрядчика, исполнителя) для юридического лица; фамилия, имя, отчество (при наличии) для физического лица;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ИНН участника закупочной сессии (поставщика, подрядчика, исполнителя);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объект закупочной сессии;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номер закупочной сессии;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дата и номер заключенного контракта (при наличии);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наименование заказчика;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ИНН заказчика;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основания включения;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 и телефон ответственного за включение в реестр ненадлежащего исполнения контрактов. 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7.4. Ответственными за полноту и достоверность информации, включаемой в реестр ненадлежащего исполнения контрактов, являются заказчики Ставропольского края.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7.5. Участник закупочной сессии (поставщик, подрядчик, исполнитель) признается ненадлежащим исполнителем в течение 1 (одного) года с даты включения такого участника в реестр ненадлежащего исполнения контрактов.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Датой включения участника закупочной сессии (поставщика, подрядчика, исполнителя) в реестр ненадлежащего исполнения контрактов считается дата последнего размещения информации, указанной в п. 7.3 Порядка, в реестр ненадлежащего исполнения контрактов.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7.6. Участник закупочной сессии (поставщик, подрядчик, исполнитель) имеет право на пересмотр решения о включении в реестр ненадлежащего исполнения контрактов в течение 30 дней с даты получения уведомления о принятии такого решения.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Решение о пересмотре решения о включении участника закупочной сессии (поставщика, подрядчика, исполнителя) в реестр ненадлежащего исполнения контрактов принимается межведомственной комиссией в течение 30 дней с даты поступления заявления такого участника закупочной сессии с приложением документов подтверждающих отсутствие факта неисполнения или ненадлежащего исполнения контракта, уклонения от заключения контракта.</w:t>
      </w:r>
    </w:p>
    <w:p w:rsidR="00EA698D" w:rsidRPr="00EA698D" w:rsidRDefault="00EA698D" w:rsidP="00EA698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8. Ответственность</w:t>
      </w:r>
    </w:p>
    <w:p w:rsidR="00EA698D" w:rsidRPr="00EA698D" w:rsidRDefault="00EA698D" w:rsidP="00EA698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EA698D" w:rsidP="00EA698D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8.1. К лицам, виновным в нарушении Порядка, применяются меры дисциплинарной ответственности. </w:t>
      </w:r>
    </w:p>
    <w:p w:rsidR="00EA698D" w:rsidRPr="00EA698D" w:rsidRDefault="00EA698D" w:rsidP="00EA698D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8.2. В случае наличия в нарушениях Порядка признаков коррупционных правонарушений, виновные лица несут ответственность, в соответствии с законодательством Российской Федерации.</w:t>
      </w:r>
    </w:p>
    <w:p w:rsidR="00EA698D" w:rsidRPr="00EA698D" w:rsidRDefault="00EA698D" w:rsidP="00EA698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A698D" w:rsidRPr="00EA698D" w:rsidRDefault="00D773EF" w:rsidP="00EA6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__________________________________</w:t>
      </w:r>
    </w:p>
    <w:sectPr w:rsidR="00EA698D" w:rsidRPr="00EA698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AD9"/>
    <w:multiLevelType w:val="multilevel"/>
    <w:tmpl w:val="8998F5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B0002D"/>
    <w:multiLevelType w:val="hybridMultilevel"/>
    <w:tmpl w:val="CF0A4246"/>
    <w:lvl w:ilvl="0" w:tplc="C3B804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51C2550C"/>
    <w:multiLevelType w:val="hybridMultilevel"/>
    <w:tmpl w:val="DA96305C"/>
    <w:lvl w:ilvl="0" w:tplc="AE9C3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31525"/>
    <w:rsid w:val="00034CED"/>
    <w:rsid w:val="000439D4"/>
    <w:rsid w:val="000559BE"/>
    <w:rsid w:val="00063DCF"/>
    <w:rsid w:val="000666C6"/>
    <w:rsid w:val="000911FE"/>
    <w:rsid w:val="000B1F97"/>
    <w:rsid w:val="000B2EAA"/>
    <w:rsid w:val="000C6493"/>
    <w:rsid w:val="000D5A97"/>
    <w:rsid w:val="000F318F"/>
    <w:rsid w:val="000F37DC"/>
    <w:rsid w:val="000F63F4"/>
    <w:rsid w:val="001036E3"/>
    <w:rsid w:val="001106D9"/>
    <w:rsid w:val="001416EE"/>
    <w:rsid w:val="0016360F"/>
    <w:rsid w:val="001800EA"/>
    <w:rsid w:val="00185C1E"/>
    <w:rsid w:val="001B1CF1"/>
    <w:rsid w:val="001B5E0C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42FD6"/>
    <w:rsid w:val="00254025"/>
    <w:rsid w:val="0026191D"/>
    <w:rsid w:val="002662DB"/>
    <w:rsid w:val="00270E95"/>
    <w:rsid w:val="002817F5"/>
    <w:rsid w:val="002938D4"/>
    <w:rsid w:val="002C0707"/>
    <w:rsid w:val="002C7649"/>
    <w:rsid w:val="002E27EF"/>
    <w:rsid w:val="00302B3C"/>
    <w:rsid w:val="00305E74"/>
    <w:rsid w:val="003108E1"/>
    <w:rsid w:val="00313F7F"/>
    <w:rsid w:val="0033338E"/>
    <w:rsid w:val="0033339D"/>
    <w:rsid w:val="00344DE0"/>
    <w:rsid w:val="00347A80"/>
    <w:rsid w:val="003669E8"/>
    <w:rsid w:val="00384929"/>
    <w:rsid w:val="003A25BD"/>
    <w:rsid w:val="004001EB"/>
    <w:rsid w:val="00403667"/>
    <w:rsid w:val="00440559"/>
    <w:rsid w:val="00440D05"/>
    <w:rsid w:val="00444CE8"/>
    <w:rsid w:val="0044540D"/>
    <w:rsid w:val="004558F6"/>
    <w:rsid w:val="0045628C"/>
    <w:rsid w:val="00460078"/>
    <w:rsid w:val="00461C17"/>
    <w:rsid w:val="00461EC1"/>
    <w:rsid w:val="004638EF"/>
    <w:rsid w:val="0046587F"/>
    <w:rsid w:val="0047080A"/>
    <w:rsid w:val="00481305"/>
    <w:rsid w:val="004852CE"/>
    <w:rsid w:val="00487CCD"/>
    <w:rsid w:val="004B54D6"/>
    <w:rsid w:val="004D67CD"/>
    <w:rsid w:val="004F370F"/>
    <w:rsid w:val="004F531A"/>
    <w:rsid w:val="00506758"/>
    <w:rsid w:val="005369D7"/>
    <w:rsid w:val="00557B0B"/>
    <w:rsid w:val="00565E3D"/>
    <w:rsid w:val="00567977"/>
    <w:rsid w:val="00576FBF"/>
    <w:rsid w:val="005913FD"/>
    <w:rsid w:val="005A2297"/>
    <w:rsid w:val="005B4F79"/>
    <w:rsid w:val="005B7503"/>
    <w:rsid w:val="005C3B9A"/>
    <w:rsid w:val="005E427D"/>
    <w:rsid w:val="005E47C2"/>
    <w:rsid w:val="005E586E"/>
    <w:rsid w:val="005E76E8"/>
    <w:rsid w:val="00604E1B"/>
    <w:rsid w:val="00624716"/>
    <w:rsid w:val="00642189"/>
    <w:rsid w:val="00646DF6"/>
    <w:rsid w:val="006502A9"/>
    <w:rsid w:val="0066144E"/>
    <w:rsid w:val="006930AE"/>
    <w:rsid w:val="006A5D4A"/>
    <w:rsid w:val="006A65EF"/>
    <w:rsid w:val="006B5C71"/>
    <w:rsid w:val="006C0163"/>
    <w:rsid w:val="006D57F7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3060F"/>
    <w:rsid w:val="00732FF1"/>
    <w:rsid w:val="0074293F"/>
    <w:rsid w:val="00743D69"/>
    <w:rsid w:val="00761EF3"/>
    <w:rsid w:val="00776EB9"/>
    <w:rsid w:val="0078292F"/>
    <w:rsid w:val="00796BC3"/>
    <w:rsid w:val="007B4A25"/>
    <w:rsid w:val="007B6D11"/>
    <w:rsid w:val="007C3C64"/>
    <w:rsid w:val="007D7A14"/>
    <w:rsid w:val="007D7C84"/>
    <w:rsid w:val="007E29C7"/>
    <w:rsid w:val="007E47BF"/>
    <w:rsid w:val="0080260E"/>
    <w:rsid w:val="00803552"/>
    <w:rsid w:val="00817EB6"/>
    <w:rsid w:val="0084758B"/>
    <w:rsid w:val="00851775"/>
    <w:rsid w:val="00870D79"/>
    <w:rsid w:val="00875D22"/>
    <w:rsid w:val="008954D3"/>
    <w:rsid w:val="008B0173"/>
    <w:rsid w:val="008D2204"/>
    <w:rsid w:val="008D4A04"/>
    <w:rsid w:val="008E2B95"/>
    <w:rsid w:val="008F04D3"/>
    <w:rsid w:val="0090060A"/>
    <w:rsid w:val="009016E8"/>
    <w:rsid w:val="009040BC"/>
    <w:rsid w:val="00920840"/>
    <w:rsid w:val="0092779E"/>
    <w:rsid w:val="00944590"/>
    <w:rsid w:val="0098202F"/>
    <w:rsid w:val="009906E3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54F73"/>
    <w:rsid w:val="00A6588E"/>
    <w:rsid w:val="00A74596"/>
    <w:rsid w:val="00A91797"/>
    <w:rsid w:val="00A93606"/>
    <w:rsid w:val="00A94BCE"/>
    <w:rsid w:val="00A95A2D"/>
    <w:rsid w:val="00A95AE9"/>
    <w:rsid w:val="00AA66F3"/>
    <w:rsid w:val="00AB1DEF"/>
    <w:rsid w:val="00AC3B02"/>
    <w:rsid w:val="00AD33BA"/>
    <w:rsid w:val="00AD54D7"/>
    <w:rsid w:val="00AD6187"/>
    <w:rsid w:val="00AD62FB"/>
    <w:rsid w:val="00AE2E1A"/>
    <w:rsid w:val="00AF5FA0"/>
    <w:rsid w:val="00B03110"/>
    <w:rsid w:val="00B07C0A"/>
    <w:rsid w:val="00B10C1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9509A"/>
    <w:rsid w:val="00BA15A8"/>
    <w:rsid w:val="00BB477A"/>
    <w:rsid w:val="00BE0E63"/>
    <w:rsid w:val="00BF001B"/>
    <w:rsid w:val="00C0018D"/>
    <w:rsid w:val="00C01F65"/>
    <w:rsid w:val="00C034BF"/>
    <w:rsid w:val="00C10703"/>
    <w:rsid w:val="00C13BCB"/>
    <w:rsid w:val="00C22FCA"/>
    <w:rsid w:val="00C2678B"/>
    <w:rsid w:val="00C3036D"/>
    <w:rsid w:val="00C41134"/>
    <w:rsid w:val="00C442E5"/>
    <w:rsid w:val="00C4524E"/>
    <w:rsid w:val="00C529C2"/>
    <w:rsid w:val="00C55C69"/>
    <w:rsid w:val="00C61676"/>
    <w:rsid w:val="00C64CB5"/>
    <w:rsid w:val="00C67F67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D0110A"/>
    <w:rsid w:val="00D16603"/>
    <w:rsid w:val="00D21737"/>
    <w:rsid w:val="00D33B15"/>
    <w:rsid w:val="00D35C2E"/>
    <w:rsid w:val="00D6357A"/>
    <w:rsid w:val="00D74E1A"/>
    <w:rsid w:val="00D75E13"/>
    <w:rsid w:val="00D766D1"/>
    <w:rsid w:val="00D773EF"/>
    <w:rsid w:val="00D82D26"/>
    <w:rsid w:val="00D86BFF"/>
    <w:rsid w:val="00D927F9"/>
    <w:rsid w:val="00D94A84"/>
    <w:rsid w:val="00D9558D"/>
    <w:rsid w:val="00D96D9E"/>
    <w:rsid w:val="00DB4332"/>
    <w:rsid w:val="00DB696E"/>
    <w:rsid w:val="00DC3925"/>
    <w:rsid w:val="00DD0CBE"/>
    <w:rsid w:val="00DE1C33"/>
    <w:rsid w:val="00DE6DA0"/>
    <w:rsid w:val="00E03B0B"/>
    <w:rsid w:val="00E04C65"/>
    <w:rsid w:val="00E348C0"/>
    <w:rsid w:val="00E35C0F"/>
    <w:rsid w:val="00E366E3"/>
    <w:rsid w:val="00E6746E"/>
    <w:rsid w:val="00E73689"/>
    <w:rsid w:val="00E73989"/>
    <w:rsid w:val="00E80374"/>
    <w:rsid w:val="00E951EF"/>
    <w:rsid w:val="00E95E55"/>
    <w:rsid w:val="00EA698D"/>
    <w:rsid w:val="00EB0E50"/>
    <w:rsid w:val="00EB261A"/>
    <w:rsid w:val="00EC2C60"/>
    <w:rsid w:val="00ED24ED"/>
    <w:rsid w:val="00ED7EE4"/>
    <w:rsid w:val="00EE010B"/>
    <w:rsid w:val="00EE5F9A"/>
    <w:rsid w:val="00F10916"/>
    <w:rsid w:val="00F16407"/>
    <w:rsid w:val="00F2283C"/>
    <w:rsid w:val="00F32F2B"/>
    <w:rsid w:val="00F34FC9"/>
    <w:rsid w:val="00F37B25"/>
    <w:rsid w:val="00F413D5"/>
    <w:rsid w:val="00F43E75"/>
    <w:rsid w:val="00F45740"/>
    <w:rsid w:val="00F45C8A"/>
    <w:rsid w:val="00F46A34"/>
    <w:rsid w:val="00F67E45"/>
    <w:rsid w:val="00F71438"/>
    <w:rsid w:val="00F81C3C"/>
    <w:rsid w:val="00F83014"/>
    <w:rsid w:val="00F97316"/>
    <w:rsid w:val="00F9741D"/>
    <w:rsid w:val="00FA17E0"/>
    <w:rsid w:val="00FA6981"/>
    <w:rsid w:val="00FB7539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3FC9"/>
  <w15:docId w15:val="{F2601C40-8CD6-43A5-9240-1FA69346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D927F9"/>
    <w:pPr>
      <w:jc w:val="left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EA698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EA698D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EA698D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uiPriority w:val="99"/>
    <w:rsid w:val="00EA698D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24349&amp;date=28.10.2019&amp;dst=1315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324349&amp;date=28.10.2019&amp;dst=1340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324349&amp;date=28.10.2019&amp;dst=1309&amp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21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45DA-6138-40B4-8D67-053B17F6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8</cp:revision>
  <cp:lastPrinted>2020-10-14T12:21:00Z</cp:lastPrinted>
  <dcterms:created xsi:type="dcterms:W3CDTF">2020-10-12T08:54:00Z</dcterms:created>
  <dcterms:modified xsi:type="dcterms:W3CDTF">2023-11-27T13:40:00Z</dcterms:modified>
</cp:coreProperties>
</file>