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02C" w:rsidRPr="00D83D8F" w:rsidRDefault="00D5402C" w:rsidP="00D5402C">
      <w:pPr>
        <w:jc w:val="right"/>
        <w:rPr>
          <w:rFonts w:ascii="Times New Roman" w:hAnsi="Times New Roman" w:cs="Times New Roman"/>
          <w:sz w:val="28"/>
          <w:szCs w:val="28"/>
        </w:rPr>
      </w:pPr>
      <w:r w:rsidRPr="00D83D8F">
        <w:rPr>
          <w:rFonts w:ascii="Times New Roman" w:hAnsi="Times New Roman" w:cs="Times New Roman"/>
          <w:sz w:val="28"/>
          <w:szCs w:val="28"/>
        </w:rPr>
        <w:t>ПРОЕКТ</w:t>
      </w:r>
    </w:p>
    <w:p w:rsidR="006A7321" w:rsidRDefault="006A7321" w:rsidP="006A73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A7321" w:rsidRDefault="006A7321" w:rsidP="006A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6A7321" w:rsidRDefault="006A7321" w:rsidP="006A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A7321" w:rsidRDefault="006A7321" w:rsidP="006A73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7321" w:rsidRDefault="006A7321" w:rsidP="006A73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7321" w:rsidRDefault="006A7321" w:rsidP="006A73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7321" w:rsidRDefault="00E93194" w:rsidP="006A73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C92C70">
        <w:rPr>
          <w:rFonts w:ascii="Times New Roman" w:hAnsi="Times New Roman" w:cs="Times New Roman"/>
          <w:sz w:val="28"/>
          <w:szCs w:val="28"/>
        </w:rPr>
        <w:t xml:space="preserve">  </w:t>
      </w:r>
      <w:r w:rsidR="00D83D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92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2C70">
        <w:rPr>
          <w:rFonts w:ascii="Times New Roman" w:hAnsi="Times New Roman" w:cs="Times New Roman"/>
          <w:sz w:val="28"/>
          <w:szCs w:val="28"/>
        </w:rPr>
        <w:t>202</w:t>
      </w:r>
      <w:r w:rsidR="00217C9C">
        <w:rPr>
          <w:rFonts w:ascii="Times New Roman" w:hAnsi="Times New Roman" w:cs="Times New Roman"/>
          <w:sz w:val="28"/>
          <w:szCs w:val="28"/>
        </w:rPr>
        <w:t>5</w:t>
      </w:r>
      <w:r w:rsidR="006A7321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D83D8F">
        <w:rPr>
          <w:rFonts w:ascii="Times New Roman" w:hAnsi="Times New Roman" w:cs="Times New Roman"/>
          <w:sz w:val="28"/>
          <w:szCs w:val="28"/>
        </w:rPr>
        <w:t xml:space="preserve">    </w:t>
      </w:r>
      <w:r w:rsidR="006A7321">
        <w:rPr>
          <w:rFonts w:ascii="Times New Roman" w:hAnsi="Times New Roman" w:cs="Times New Roman"/>
          <w:sz w:val="28"/>
          <w:szCs w:val="28"/>
        </w:rPr>
        <w:t xml:space="preserve">г. Ипатово              </w:t>
      </w:r>
      <w:r w:rsidR="00D5402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350545" w:rsidRDefault="00350545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Default="00350545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D83D8F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О задачах по подготовке жилищно-коммунального и дорожного хозяйства, а также организаций топливно-энергетического комплекса,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</w:t>
      </w:r>
      <w:r w:rsidR="00BD7CCD">
        <w:rPr>
          <w:rFonts w:ascii="Times New Roman" w:hAnsi="Times New Roman" w:cs="Times New Roman"/>
          <w:sz w:val="28"/>
          <w:szCs w:val="28"/>
        </w:rPr>
        <w:t>бот</w:t>
      </w:r>
      <w:r w:rsidR="00C92C70">
        <w:rPr>
          <w:rFonts w:ascii="Times New Roman" w:hAnsi="Times New Roman" w:cs="Times New Roman"/>
          <w:sz w:val="28"/>
          <w:szCs w:val="28"/>
        </w:rPr>
        <w:t>е в осенне-зимний период 202</w:t>
      </w:r>
      <w:r w:rsidR="00217C9C">
        <w:rPr>
          <w:rFonts w:ascii="Times New Roman" w:hAnsi="Times New Roman" w:cs="Times New Roman"/>
          <w:sz w:val="28"/>
          <w:szCs w:val="28"/>
        </w:rPr>
        <w:t>5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C92C70">
        <w:rPr>
          <w:rFonts w:ascii="Times New Roman" w:hAnsi="Times New Roman" w:cs="Times New Roman"/>
          <w:sz w:val="28"/>
          <w:szCs w:val="28"/>
        </w:rPr>
        <w:t>2</w:t>
      </w:r>
      <w:r w:rsidR="00217C9C">
        <w:rPr>
          <w:rFonts w:ascii="Times New Roman" w:hAnsi="Times New Roman" w:cs="Times New Roman"/>
          <w:sz w:val="28"/>
          <w:szCs w:val="28"/>
        </w:rPr>
        <w:t>6</w:t>
      </w:r>
      <w:r w:rsidR="004270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 xml:space="preserve">Рассмотрев информацию о подготовке жилищно-коммунального и </w:t>
      </w:r>
      <w:r w:rsidR="00DB1C46" w:rsidRPr="00350545">
        <w:rPr>
          <w:rFonts w:ascii="Times New Roman" w:hAnsi="Times New Roman" w:cs="Times New Roman"/>
          <w:sz w:val="28"/>
          <w:szCs w:val="28"/>
        </w:rPr>
        <w:t>дорожного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хозяйства, а также организаций топливно-энергетического комплекса (далее – ТЭК),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</w:t>
      </w:r>
      <w:r w:rsidR="00C92C70">
        <w:rPr>
          <w:rFonts w:ascii="Times New Roman" w:hAnsi="Times New Roman" w:cs="Times New Roman"/>
          <w:sz w:val="28"/>
          <w:szCs w:val="28"/>
        </w:rPr>
        <w:t>боте в осенне-зимний период 202</w:t>
      </w:r>
      <w:r w:rsidR="00217C9C">
        <w:rPr>
          <w:rFonts w:ascii="Times New Roman" w:hAnsi="Times New Roman" w:cs="Times New Roman"/>
          <w:sz w:val="28"/>
          <w:szCs w:val="28"/>
        </w:rPr>
        <w:t>5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D5402C">
        <w:rPr>
          <w:rFonts w:ascii="Times New Roman" w:hAnsi="Times New Roman" w:cs="Times New Roman"/>
          <w:sz w:val="28"/>
          <w:szCs w:val="28"/>
        </w:rPr>
        <w:t>2</w:t>
      </w:r>
      <w:r w:rsidR="00217C9C">
        <w:rPr>
          <w:rFonts w:ascii="Times New Roman" w:hAnsi="Times New Roman" w:cs="Times New Roman"/>
          <w:sz w:val="28"/>
          <w:szCs w:val="28"/>
        </w:rPr>
        <w:t>6</w:t>
      </w:r>
      <w:r w:rsidR="003953E3">
        <w:rPr>
          <w:rFonts w:ascii="Times New Roman" w:hAnsi="Times New Roman" w:cs="Times New Roman"/>
          <w:sz w:val="28"/>
          <w:szCs w:val="28"/>
        </w:rPr>
        <w:t xml:space="preserve"> </w:t>
      </w:r>
      <w:r w:rsidR="00052BFA">
        <w:rPr>
          <w:rFonts w:ascii="Times New Roman" w:hAnsi="Times New Roman" w:cs="Times New Roman"/>
          <w:sz w:val="28"/>
          <w:szCs w:val="28"/>
        </w:rPr>
        <w:t>года</w:t>
      </w:r>
      <w:r w:rsidRPr="00350545">
        <w:rPr>
          <w:rFonts w:ascii="Times New Roman" w:hAnsi="Times New Roman" w:cs="Times New Roman"/>
          <w:sz w:val="28"/>
          <w:szCs w:val="28"/>
        </w:rPr>
        <w:t xml:space="preserve">, администрация Ипатовского </w:t>
      </w:r>
      <w:r w:rsidR="00217C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отмечает следующее.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>В рамках подготов</w:t>
      </w:r>
      <w:r w:rsidR="00BD7CCD">
        <w:rPr>
          <w:rFonts w:ascii="Times New Roman" w:hAnsi="Times New Roman" w:cs="Times New Roman"/>
          <w:sz w:val="28"/>
          <w:szCs w:val="28"/>
        </w:rPr>
        <w:t xml:space="preserve">ки </w:t>
      </w:r>
      <w:r w:rsidR="00C92C70">
        <w:rPr>
          <w:rFonts w:ascii="Times New Roman" w:hAnsi="Times New Roman" w:cs="Times New Roman"/>
          <w:sz w:val="28"/>
          <w:szCs w:val="28"/>
        </w:rPr>
        <w:t>к осенне-зимнему периоду 202</w:t>
      </w:r>
      <w:r w:rsidR="00217C9C">
        <w:rPr>
          <w:rFonts w:ascii="Times New Roman" w:hAnsi="Times New Roman" w:cs="Times New Roman"/>
          <w:sz w:val="28"/>
          <w:szCs w:val="28"/>
        </w:rPr>
        <w:t>5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C92C70">
        <w:rPr>
          <w:rFonts w:ascii="Times New Roman" w:hAnsi="Times New Roman" w:cs="Times New Roman"/>
          <w:sz w:val="28"/>
          <w:szCs w:val="28"/>
        </w:rPr>
        <w:t>2</w:t>
      </w:r>
      <w:r w:rsidR="00217C9C">
        <w:rPr>
          <w:rFonts w:ascii="Times New Roman" w:hAnsi="Times New Roman" w:cs="Times New Roman"/>
          <w:sz w:val="28"/>
          <w:szCs w:val="28"/>
        </w:rPr>
        <w:t>6</w:t>
      </w:r>
      <w:r w:rsidR="003953E3">
        <w:rPr>
          <w:rFonts w:ascii="Times New Roman" w:hAnsi="Times New Roman" w:cs="Times New Roman"/>
          <w:sz w:val="28"/>
          <w:szCs w:val="28"/>
        </w:rPr>
        <w:t xml:space="preserve"> </w:t>
      </w:r>
      <w:r w:rsidR="00052BFA">
        <w:rPr>
          <w:rFonts w:ascii="Times New Roman" w:hAnsi="Times New Roman" w:cs="Times New Roman"/>
          <w:sz w:val="28"/>
          <w:szCs w:val="28"/>
        </w:rPr>
        <w:t>года</w:t>
      </w:r>
      <w:r w:rsidRPr="00350545">
        <w:rPr>
          <w:rFonts w:ascii="Times New Roman" w:hAnsi="Times New Roman" w:cs="Times New Roman"/>
          <w:sz w:val="28"/>
          <w:szCs w:val="28"/>
        </w:rPr>
        <w:t xml:space="preserve"> (далее – осенне-зимний период) необходимо подготовить </w:t>
      </w:r>
      <w:r w:rsidR="002103D6">
        <w:rPr>
          <w:rFonts w:ascii="Times New Roman" w:hAnsi="Times New Roman" w:cs="Times New Roman"/>
          <w:sz w:val="28"/>
          <w:szCs w:val="28"/>
        </w:rPr>
        <w:t>96</w:t>
      </w:r>
      <w:r w:rsidRPr="00350545">
        <w:rPr>
          <w:rFonts w:ascii="Times New Roman" w:hAnsi="Times New Roman" w:cs="Times New Roman"/>
          <w:sz w:val="28"/>
          <w:szCs w:val="28"/>
        </w:rPr>
        <w:t xml:space="preserve"> многоквартирных ж</w:t>
      </w:r>
      <w:r w:rsidR="00011E50">
        <w:rPr>
          <w:rFonts w:ascii="Times New Roman" w:hAnsi="Times New Roman" w:cs="Times New Roman"/>
          <w:sz w:val="28"/>
          <w:szCs w:val="28"/>
        </w:rPr>
        <w:t>илых дом</w:t>
      </w:r>
      <w:r w:rsidR="00E7379E">
        <w:rPr>
          <w:rFonts w:ascii="Times New Roman" w:hAnsi="Times New Roman" w:cs="Times New Roman"/>
          <w:sz w:val="28"/>
          <w:szCs w:val="28"/>
        </w:rPr>
        <w:t>ов</w:t>
      </w:r>
      <w:r w:rsidR="00011E5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103D6">
        <w:rPr>
          <w:rFonts w:ascii="Times New Roman" w:hAnsi="Times New Roman" w:cs="Times New Roman"/>
          <w:sz w:val="28"/>
          <w:szCs w:val="28"/>
        </w:rPr>
        <w:t>12</w:t>
      </w:r>
      <w:r w:rsidR="00217C9C">
        <w:rPr>
          <w:rFonts w:ascii="Times New Roman" w:hAnsi="Times New Roman" w:cs="Times New Roman"/>
          <w:sz w:val="28"/>
          <w:szCs w:val="28"/>
        </w:rPr>
        <w:t>6,57</w:t>
      </w:r>
      <w:r w:rsidR="002103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50545">
        <w:rPr>
          <w:rFonts w:ascii="Times New Roman" w:hAnsi="Times New Roman" w:cs="Times New Roman"/>
          <w:sz w:val="28"/>
          <w:szCs w:val="28"/>
        </w:rPr>
        <w:t xml:space="preserve"> кв.</w:t>
      </w:r>
      <w:r w:rsidR="002103D6">
        <w:rPr>
          <w:rFonts w:ascii="Times New Roman" w:hAnsi="Times New Roman" w:cs="Times New Roman"/>
          <w:sz w:val="28"/>
          <w:szCs w:val="28"/>
        </w:rPr>
        <w:t xml:space="preserve"> </w:t>
      </w:r>
      <w:r w:rsidRPr="00350545">
        <w:rPr>
          <w:rFonts w:ascii="Times New Roman" w:hAnsi="Times New Roman" w:cs="Times New Roman"/>
          <w:sz w:val="28"/>
          <w:szCs w:val="28"/>
        </w:rPr>
        <w:t>м.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>Все работы по подготовке жилого фонда к работе в осенне-зимний период будут выполнены за счет средств собственников жилья в соответствии с заключенными договорами, согласно графика производства работ.</w:t>
      </w:r>
    </w:p>
    <w:p w:rsidR="00D717CB" w:rsidRPr="00350545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Филиалу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Ставропольского края «Ставрополькрайводоканал»</w:t>
      </w:r>
      <w:r w:rsidR="00A655F6">
        <w:rPr>
          <w:rFonts w:ascii="Times New Roman" w:hAnsi="Times New Roman" w:cs="Times New Roman"/>
          <w:sz w:val="28"/>
          <w:szCs w:val="28"/>
        </w:rPr>
        <w:t>-</w:t>
      </w:r>
      <w:r w:rsidRPr="00350545">
        <w:rPr>
          <w:rFonts w:ascii="Times New Roman" w:hAnsi="Times New Roman" w:cs="Times New Roman"/>
          <w:sz w:val="28"/>
          <w:szCs w:val="28"/>
        </w:rPr>
        <w:t>«Северный» производственно-техническое подразделен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6179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Ипатовское</w:t>
      </w:r>
      <w:r w:rsidR="006179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01 октября 202</w:t>
      </w:r>
      <w:r w:rsidR="00217C9C">
        <w:rPr>
          <w:rFonts w:ascii="Times New Roman" w:hAnsi="Times New Roman" w:cs="Times New Roman"/>
          <w:sz w:val="28"/>
          <w:szCs w:val="28"/>
        </w:rPr>
        <w:t>5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50545">
        <w:rPr>
          <w:rFonts w:ascii="Times New Roman" w:hAnsi="Times New Roman" w:cs="Times New Roman"/>
          <w:sz w:val="28"/>
          <w:szCs w:val="28"/>
        </w:rPr>
        <w:t>подготовить к р</w:t>
      </w:r>
      <w:r w:rsidR="00217C9C">
        <w:rPr>
          <w:rFonts w:ascii="Times New Roman" w:hAnsi="Times New Roman" w:cs="Times New Roman"/>
          <w:sz w:val="28"/>
          <w:szCs w:val="28"/>
        </w:rPr>
        <w:t>аботе в осенне–зимний период: 5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очистны</w:t>
      </w:r>
      <w:r w:rsidR="00217C9C">
        <w:rPr>
          <w:rFonts w:ascii="Times New Roman" w:hAnsi="Times New Roman" w:cs="Times New Roman"/>
          <w:sz w:val="28"/>
          <w:szCs w:val="28"/>
        </w:rPr>
        <w:t>х</w:t>
      </w:r>
      <w:r w:rsidRPr="00350545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217C9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водопровода</w:t>
      </w:r>
      <w:r w:rsidR="00217C9C">
        <w:rPr>
          <w:rFonts w:ascii="Times New Roman" w:hAnsi="Times New Roman" w:cs="Times New Roman"/>
          <w:sz w:val="28"/>
          <w:szCs w:val="28"/>
        </w:rPr>
        <w:t>, 1 очистное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канализации, 1240,6</w:t>
      </w:r>
      <w:r w:rsidRPr="00350545">
        <w:rPr>
          <w:rFonts w:ascii="Times New Roman" w:hAnsi="Times New Roman" w:cs="Times New Roman"/>
          <w:sz w:val="28"/>
          <w:szCs w:val="28"/>
        </w:rPr>
        <w:t xml:space="preserve"> км водопроводных и 34,9 км канализационны</w:t>
      </w:r>
      <w:r>
        <w:rPr>
          <w:rFonts w:ascii="Times New Roman" w:hAnsi="Times New Roman" w:cs="Times New Roman"/>
          <w:sz w:val="28"/>
          <w:szCs w:val="28"/>
        </w:rPr>
        <w:t xml:space="preserve">х сетей, заменить </w:t>
      </w:r>
      <w:r w:rsidR="002103D6">
        <w:rPr>
          <w:rFonts w:ascii="Times New Roman" w:hAnsi="Times New Roman" w:cs="Times New Roman"/>
          <w:sz w:val="28"/>
          <w:szCs w:val="28"/>
        </w:rPr>
        <w:t>0,</w:t>
      </w:r>
      <w:r w:rsidR="00217C9C">
        <w:rPr>
          <w:rFonts w:ascii="Times New Roman" w:hAnsi="Times New Roman" w:cs="Times New Roman"/>
          <w:sz w:val="28"/>
          <w:szCs w:val="28"/>
        </w:rPr>
        <w:t xml:space="preserve">76 </w:t>
      </w:r>
      <w:r w:rsidRPr="00617901">
        <w:rPr>
          <w:rFonts w:ascii="Times New Roman" w:hAnsi="Times New Roman" w:cs="Times New Roman"/>
          <w:sz w:val="28"/>
          <w:szCs w:val="28"/>
        </w:rPr>
        <w:t>км</w:t>
      </w:r>
      <w:r w:rsidRPr="00350545">
        <w:rPr>
          <w:rFonts w:ascii="Times New Roman" w:hAnsi="Times New Roman" w:cs="Times New Roman"/>
          <w:sz w:val="28"/>
          <w:szCs w:val="28"/>
        </w:rPr>
        <w:t xml:space="preserve"> ветхих водопроводных сетей.  </w:t>
      </w:r>
    </w:p>
    <w:p w:rsidR="00D717C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 w:rsidR="00CE3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Ипатовскому филиалу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Ставропольского края «Ставропольский краевой теплоэнергетичес</w:t>
      </w:r>
      <w:r>
        <w:rPr>
          <w:rFonts w:ascii="Times New Roman" w:hAnsi="Times New Roman" w:cs="Times New Roman"/>
          <w:sz w:val="28"/>
          <w:szCs w:val="28"/>
        </w:rPr>
        <w:t>кий комплекс» до 01 октября 202</w:t>
      </w:r>
      <w:r w:rsidR="00217C9C">
        <w:rPr>
          <w:rFonts w:ascii="Times New Roman" w:hAnsi="Times New Roman" w:cs="Times New Roman"/>
          <w:sz w:val="28"/>
          <w:szCs w:val="28"/>
        </w:rPr>
        <w:t>5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подготовить </w:t>
      </w:r>
      <w:r w:rsidR="00217C9C">
        <w:rPr>
          <w:rFonts w:ascii="Times New Roman" w:hAnsi="Times New Roman" w:cs="Times New Roman"/>
          <w:sz w:val="28"/>
          <w:szCs w:val="28"/>
        </w:rPr>
        <w:t>30</w:t>
      </w:r>
      <w:r w:rsidRPr="00350545">
        <w:rPr>
          <w:rFonts w:ascii="Times New Roman" w:hAnsi="Times New Roman" w:cs="Times New Roman"/>
          <w:sz w:val="28"/>
          <w:szCs w:val="28"/>
        </w:rPr>
        <w:t xml:space="preserve"> котельных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Pr="003823DC">
        <w:rPr>
          <w:rFonts w:ascii="Times New Roman" w:hAnsi="Times New Roman" w:cs="Times New Roman"/>
          <w:sz w:val="28"/>
          <w:szCs w:val="28"/>
        </w:rPr>
        <w:t>28,05</w:t>
      </w:r>
      <w:r w:rsidRPr="00350545">
        <w:rPr>
          <w:rFonts w:ascii="Times New Roman" w:hAnsi="Times New Roman" w:cs="Times New Roman"/>
          <w:sz w:val="28"/>
          <w:szCs w:val="28"/>
        </w:rPr>
        <w:t xml:space="preserve">км тепловых сетей, заменить </w:t>
      </w:r>
      <w:r w:rsidR="009A7C29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3DC">
        <w:rPr>
          <w:rFonts w:ascii="Times New Roman" w:hAnsi="Times New Roman" w:cs="Times New Roman"/>
          <w:sz w:val="28"/>
          <w:szCs w:val="28"/>
        </w:rPr>
        <w:t>км</w:t>
      </w:r>
      <w:r w:rsidRPr="00350545">
        <w:rPr>
          <w:rFonts w:ascii="Times New Roman" w:hAnsi="Times New Roman" w:cs="Times New Roman"/>
          <w:sz w:val="28"/>
          <w:szCs w:val="28"/>
        </w:rPr>
        <w:t xml:space="preserve"> ветхих тепловых сетей.</w:t>
      </w:r>
    </w:p>
    <w:p w:rsidR="00D717CB" w:rsidRDefault="00D717CB" w:rsidP="00D71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Акционерному обществу «Ипатоворайгаз</w:t>
      </w:r>
      <w:r w:rsidR="00FE2A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01 октября 202</w:t>
      </w:r>
      <w:r w:rsidR="009A7C29">
        <w:rPr>
          <w:rFonts w:ascii="Times New Roman" w:hAnsi="Times New Roman" w:cs="Times New Roman"/>
          <w:sz w:val="28"/>
          <w:szCs w:val="28"/>
        </w:rPr>
        <w:t>5</w:t>
      </w:r>
      <w:r w:rsidR="00FE2A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работы по:</w:t>
      </w:r>
    </w:p>
    <w:p w:rsidR="00D717C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363DC9">
        <w:rPr>
          <w:rFonts w:ascii="Times New Roman" w:hAnsi="Times New Roman" w:cs="Times New Roman"/>
          <w:sz w:val="28"/>
          <w:szCs w:val="28"/>
        </w:rPr>
        <w:t>- техническому обследова</w:t>
      </w:r>
      <w:r>
        <w:rPr>
          <w:rFonts w:ascii="Times New Roman" w:hAnsi="Times New Roman" w:cs="Times New Roman"/>
          <w:sz w:val="28"/>
          <w:szCs w:val="28"/>
        </w:rPr>
        <w:t xml:space="preserve">нию подземных газопроводов – </w:t>
      </w:r>
      <w:r w:rsidR="009A7C29">
        <w:rPr>
          <w:rFonts w:ascii="Times New Roman" w:hAnsi="Times New Roman" w:cs="Times New Roman"/>
          <w:sz w:val="28"/>
          <w:szCs w:val="28"/>
        </w:rPr>
        <w:t>87,395</w:t>
      </w:r>
      <w:r w:rsidRPr="00FE2AD6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9A7C29" w:rsidRDefault="009A7C29" w:rsidP="00D71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-техническому диагностированию подземных газопроводов-43,948 км;</w:t>
      </w:r>
    </w:p>
    <w:p w:rsidR="009A7C29" w:rsidRDefault="009A7C29" w:rsidP="00D71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-техническому диагностированию ПРГ-44 шт</w:t>
      </w:r>
      <w:r w:rsidR="00C139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7CB" w:rsidRPr="00FE2AD6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FE2AD6">
        <w:rPr>
          <w:rFonts w:ascii="Times New Roman" w:hAnsi="Times New Roman" w:cs="Times New Roman"/>
          <w:sz w:val="28"/>
          <w:szCs w:val="28"/>
        </w:rPr>
        <w:t>- техническому обслуживанию кранов и задвижек на газопроводах – 1</w:t>
      </w:r>
      <w:r w:rsidR="009A7C29">
        <w:rPr>
          <w:rFonts w:ascii="Times New Roman" w:hAnsi="Times New Roman" w:cs="Times New Roman"/>
          <w:sz w:val="28"/>
          <w:szCs w:val="28"/>
        </w:rPr>
        <w:t>678</w:t>
      </w:r>
      <w:r w:rsidRPr="00FE2AD6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717CB" w:rsidRPr="00FE2AD6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FE2AD6">
        <w:rPr>
          <w:rFonts w:ascii="Times New Roman" w:hAnsi="Times New Roman" w:cs="Times New Roman"/>
          <w:sz w:val="28"/>
          <w:szCs w:val="28"/>
        </w:rPr>
        <w:t>- произвести текущий ремонт ГРП – 5</w:t>
      </w:r>
      <w:r w:rsidR="009A7C29">
        <w:rPr>
          <w:rFonts w:ascii="Times New Roman" w:hAnsi="Times New Roman" w:cs="Times New Roman"/>
          <w:sz w:val="28"/>
          <w:szCs w:val="28"/>
        </w:rPr>
        <w:t>5</w:t>
      </w:r>
      <w:r w:rsidRPr="00FE2AD6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717C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FE2AD6">
        <w:rPr>
          <w:rFonts w:ascii="Times New Roman" w:hAnsi="Times New Roman" w:cs="Times New Roman"/>
          <w:sz w:val="28"/>
          <w:szCs w:val="28"/>
        </w:rPr>
        <w:t>- произвести текущий ремонт ШРП – 1</w:t>
      </w:r>
      <w:r w:rsidR="009A7C29">
        <w:rPr>
          <w:rFonts w:ascii="Times New Roman" w:hAnsi="Times New Roman" w:cs="Times New Roman"/>
          <w:sz w:val="28"/>
          <w:szCs w:val="28"/>
        </w:rPr>
        <w:t>71</w:t>
      </w:r>
      <w:r w:rsidRPr="00FE2AD6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BC2DDA" w:rsidRPr="00FE2AD6" w:rsidRDefault="00BC2DDA" w:rsidP="00D717CB">
      <w:pPr>
        <w:rPr>
          <w:rFonts w:ascii="Times New Roman" w:hAnsi="Times New Roman" w:cs="Times New Roman"/>
          <w:sz w:val="28"/>
          <w:szCs w:val="28"/>
        </w:rPr>
      </w:pPr>
      <w:r w:rsidRPr="00FE2AD6">
        <w:rPr>
          <w:rFonts w:ascii="Times New Roman" w:hAnsi="Times New Roman" w:cs="Times New Roman"/>
          <w:sz w:val="28"/>
          <w:szCs w:val="28"/>
        </w:rPr>
        <w:t xml:space="preserve">- произвести текущий ремонт </w:t>
      </w:r>
      <w:r>
        <w:rPr>
          <w:rFonts w:ascii="Times New Roman" w:hAnsi="Times New Roman" w:cs="Times New Roman"/>
          <w:sz w:val="28"/>
          <w:szCs w:val="28"/>
        </w:rPr>
        <w:t>СКЗ</w:t>
      </w:r>
      <w:r w:rsidRPr="00FE2AD6">
        <w:rPr>
          <w:rFonts w:ascii="Times New Roman" w:hAnsi="Times New Roman" w:cs="Times New Roman"/>
          <w:sz w:val="28"/>
          <w:szCs w:val="28"/>
        </w:rPr>
        <w:t xml:space="preserve"> – </w:t>
      </w:r>
      <w:r w:rsidR="009A7C29">
        <w:rPr>
          <w:rFonts w:ascii="Times New Roman" w:hAnsi="Times New Roman" w:cs="Times New Roman"/>
          <w:sz w:val="28"/>
          <w:szCs w:val="28"/>
        </w:rPr>
        <w:t>72</w:t>
      </w:r>
      <w:r w:rsidRPr="00FE2AD6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717CB" w:rsidRDefault="00D717CB" w:rsidP="00D717CB">
      <w:pPr>
        <w:jc w:val="left"/>
        <w:rPr>
          <w:rFonts w:ascii="Times New Roman" w:hAnsi="Times New Roman" w:cs="Times New Roman"/>
          <w:sz w:val="28"/>
          <w:szCs w:val="28"/>
        </w:rPr>
      </w:pPr>
      <w:r w:rsidRPr="00FE2AD6">
        <w:rPr>
          <w:rFonts w:ascii="Times New Roman" w:hAnsi="Times New Roman" w:cs="Times New Roman"/>
          <w:sz w:val="28"/>
          <w:szCs w:val="28"/>
        </w:rPr>
        <w:t>-произвести покраску 10,</w:t>
      </w:r>
      <w:r w:rsidR="009A7C29">
        <w:rPr>
          <w:rFonts w:ascii="Times New Roman" w:hAnsi="Times New Roman" w:cs="Times New Roman"/>
          <w:sz w:val="28"/>
          <w:szCs w:val="28"/>
        </w:rPr>
        <w:t>581</w:t>
      </w:r>
      <w:r w:rsidRPr="00FE2AD6">
        <w:rPr>
          <w:rFonts w:ascii="Times New Roman" w:hAnsi="Times New Roman" w:cs="Times New Roman"/>
          <w:sz w:val="28"/>
          <w:szCs w:val="28"/>
        </w:rPr>
        <w:t xml:space="preserve"> км. газопровода;</w:t>
      </w:r>
      <w:r w:rsidRPr="00FE2AD6">
        <w:rPr>
          <w:rFonts w:ascii="Times New Roman" w:hAnsi="Times New Roman" w:cs="Times New Roman"/>
          <w:sz w:val="28"/>
          <w:szCs w:val="28"/>
        </w:rPr>
        <w:br/>
        <w:t xml:space="preserve">- подготовить </w:t>
      </w:r>
      <w:r w:rsidR="00E93194">
        <w:rPr>
          <w:rFonts w:ascii="Times New Roman" w:hAnsi="Times New Roman" w:cs="Times New Roman"/>
          <w:sz w:val="28"/>
          <w:szCs w:val="28"/>
        </w:rPr>
        <w:t>5</w:t>
      </w:r>
      <w:r w:rsidR="009A7C29">
        <w:rPr>
          <w:rFonts w:ascii="Times New Roman" w:hAnsi="Times New Roman" w:cs="Times New Roman"/>
          <w:sz w:val="28"/>
          <w:szCs w:val="28"/>
        </w:rPr>
        <w:t>1</w:t>
      </w:r>
      <w:r w:rsidR="00C139F3">
        <w:rPr>
          <w:rFonts w:ascii="Times New Roman" w:hAnsi="Times New Roman" w:cs="Times New Roman"/>
          <w:sz w:val="28"/>
          <w:szCs w:val="28"/>
        </w:rPr>
        <w:t xml:space="preserve"> единиц техники.</w:t>
      </w:r>
    </w:p>
    <w:p w:rsidR="00F6090E" w:rsidRPr="00FE2AD6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FE2AD6">
        <w:rPr>
          <w:rFonts w:ascii="Times New Roman" w:hAnsi="Times New Roman" w:cs="Times New Roman"/>
          <w:sz w:val="28"/>
          <w:szCs w:val="28"/>
        </w:rPr>
        <w:t xml:space="preserve">Предприятиями дорожного хозяйства, расположенным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2A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ведутся работы по </w:t>
      </w:r>
      <w:r w:rsidRPr="00FE2AD6">
        <w:rPr>
          <w:rFonts w:ascii="Times New Roman" w:hAnsi="Times New Roman" w:cs="Times New Roman"/>
          <w:sz w:val="28"/>
          <w:szCs w:val="28"/>
        </w:rPr>
        <w:lastRenderedPageBreak/>
        <w:t xml:space="preserve">ремонту автомобильных дорог общего пользования федерального, регионального или межмуниципального значения и сооружений на них, находящихся в границах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2AD6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Pr="00CE365B">
        <w:rPr>
          <w:rFonts w:ascii="Times New Roman" w:hAnsi="Times New Roman" w:cs="Times New Roman"/>
          <w:sz w:val="28"/>
          <w:szCs w:val="28"/>
        </w:rPr>
        <w:t>края. Планируется подготовка к работе в осенне – зимний период</w:t>
      </w:r>
      <w:r w:rsidR="00C139F3" w:rsidRPr="00CE365B">
        <w:rPr>
          <w:rFonts w:ascii="Times New Roman" w:hAnsi="Times New Roman" w:cs="Times New Roman"/>
          <w:sz w:val="28"/>
          <w:szCs w:val="28"/>
        </w:rPr>
        <w:t xml:space="preserve"> 2025-26г. </w:t>
      </w:r>
      <w:r w:rsidRPr="00CE365B">
        <w:rPr>
          <w:rFonts w:ascii="Times New Roman" w:hAnsi="Times New Roman" w:cs="Times New Roman"/>
          <w:sz w:val="28"/>
          <w:szCs w:val="28"/>
        </w:rPr>
        <w:t xml:space="preserve"> </w:t>
      </w:r>
      <w:r w:rsidR="00CE365B" w:rsidRPr="00CE365B">
        <w:rPr>
          <w:rFonts w:ascii="Times New Roman" w:hAnsi="Times New Roman" w:cs="Times New Roman"/>
          <w:sz w:val="28"/>
          <w:szCs w:val="28"/>
        </w:rPr>
        <w:t>2420,60</w:t>
      </w:r>
      <w:r w:rsidR="00BC2DDA" w:rsidRPr="00CE365B">
        <w:rPr>
          <w:rFonts w:ascii="Times New Roman" w:hAnsi="Times New Roman" w:cs="Times New Roman"/>
          <w:sz w:val="28"/>
          <w:szCs w:val="28"/>
        </w:rPr>
        <w:t xml:space="preserve"> кв.</w:t>
      </w:r>
      <w:r w:rsidRPr="00CE365B">
        <w:rPr>
          <w:rFonts w:ascii="Times New Roman" w:hAnsi="Times New Roman" w:cs="Times New Roman"/>
          <w:sz w:val="28"/>
          <w:szCs w:val="28"/>
        </w:rPr>
        <w:t xml:space="preserve"> км автомобильных дорог с твердым покрытием, подг</w:t>
      </w:r>
      <w:r w:rsidR="00FE2AD6" w:rsidRPr="00CE365B">
        <w:rPr>
          <w:rFonts w:ascii="Times New Roman" w:hAnsi="Times New Roman" w:cs="Times New Roman"/>
          <w:sz w:val="28"/>
          <w:szCs w:val="28"/>
        </w:rPr>
        <w:t xml:space="preserve">отовить </w:t>
      </w:r>
      <w:r w:rsidR="00CE365B" w:rsidRPr="00CE365B">
        <w:rPr>
          <w:rFonts w:ascii="Times New Roman" w:hAnsi="Times New Roman" w:cs="Times New Roman"/>
          <w:sz w:val="28"/>
          <w:szCs w:val="28"/>
        </w:rPr>
        <w:t>7</w:t>
      </w:r>
      <w:r w:rsidR="00FE2AD6" w:rsidRPr="00CE365B">
        <w:rPr>
          <w:rFonts w:ascii="Times New Roman" w:hAnsi="Times New Roman" w:cs="Times New Roman"/>
          <w:sz w:val="28"/>
          <w:szCs w:val="28"/>
        </w:rPr>
        <w:t xml:space="preserve"> </w:t>
      </w:r>
      <w:r w:rsidRPr="00CE365B">
        <w:rPr>
          <w:rFonts w:ascii="Times New Roman" w:hAnsi="Times New Roman" w:cs="Times New Roman"/>
          <w:sz w:val="28"/>
          <w:szCs w:val="28"/>
        </w:rPr>
        <w:t>мост</w:t>
      </w:r>
      <w:r w:rsidR="00FE2AD6" w:rsidRPr="00CE365B">
        <w:rPr>
          <w:rFonts w:ascii="Times New Roman" w:hAnsi="Times New Roman" w:cs="Times New Roman"/>
          <w:sz w:val="28"/>
          <w:szCs w:val="28"/>
        </w:rPr>
        <w:t>ов и путе</w:t>
      </w:r>
      <w:r w:rsidRPr="00CE365B">
        <w:rPr>
          <w:rFonts w:ascii="Times New Roman" w:hAnsi="Times New Roman" w:cs="Times New Roman"/>
          <w:sz w:val="28"/>
          <w:szCs w:val="28"/>
        </w:rPr>
        <w:t xml:space="preserve">проводов, 2 пескобазы, заготовить </w:t>
      </w:r>
      <w:r w:rsidR="00797561" w:rsidRPr="00CE365B">
        <w:rPr>
          <w:rFonts w:ascii="Times New Roman" w:hAnsi="Times New Roman" w:cs="Times New Roman"/>
          <w:sz w:val="28"/>
          <w:szCs w:val="28"/>
        </w:rPr>
        <w:t>7610</w:t>
      </w:r>
      <w:r w:rsidRPr="00CE365B">
        <w:rPr>
          <w:rFonts w:ascii="Times New Roman" w:hAnsi="Times New Roman" w:cs="Times New Roman"/>
          <w:sz w:val="28"/>
          <w:szCs w:val="28"/>
        </w:rPr>
        <w:t xml:space="preserve"> т. </w:t>
      </w:r>
      <w:r w:rsidR="00C24821" w:rsidRPr="00CE365B">
        <w:rPr>
          <w:rFonts w:ascii="Times New Roman" w:hAnsi="Times New Roman" w:cs="Times New Roman"/>
          <w:sz w:val="28"/>
          <w:szCs w:val="28"/>
        </w:rPr>
        <w:t>п</w:t>
      </w:r>
      <w:r w:rsidR="00797561" w:rsidRPr="00CE365B">
        <w:rPr>
          <w:rFonts w:ascii="Times New Roman" w:hAnsi="Times New Roman" w:cs="Times New Roman"/>
          <w:sz w:val="28"/>
          <w:szCs w:val="28"/>
        </w:rPr>
        <w:t>ротивогололедных материалов</w:t>
      </w:r>
      <w:r w:rsidRPr="00CE365B">
        <w:rPr>
          <w:rFonts w:ascii="Times New Roman" w:hAnsi="Times New Roman" w:cs="Times New Roman"/>
          <w:sz w:val="28"/>
          <w:szCs w:val="28"/>
        </w:rPr>
        <w:t>.</w:t>
      </w:r>
    </w:p>
    <w:p w:rsidR="00F6090E" w:rsidRPr="00D717CB" w:rsidRDefault="00F6090E" w:rsidP="00D71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необходимых условий для подготовки жилищно-коммунального и дорожного хозяйства, а также организаций топливно-энергетического комплекса,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осенне-зимний период, администрация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50545" w:rsidRPr="00350545" w:rsidRDefault="00350545" w:rsidP="00D717CB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>1. Утвердить прилагаемые</w:t>
      </w:r>
      <w:r w:rsidR="00D717CB">
        <w:rPr>
          <w:rFonts w:ascii="Times New Roman" w:hAnsi="Times New Roman" w:cs="Times New Roman"/>
          <w:sz w:val="28"/>
          <w:szCs w:val="28"/>
        </w:rPr>
        <w:t>:</w:t>
      </w:r>
    </w:p>
    <w:p w:rsidR="00350545" w:rsidRPr="004D2628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 xml:space="preserve">1.1 </w:t>
      </w:r>
      <w:r w:rsidR="00C139F3">
        <w:rPr>
          <w:rFonts w:ascii="Times New Roman" w:hAnsi="Times New Roman" w:cs="Times New Roman"/>
          <w:sz w:val="28"/>
          <w:szCs w:val="28"/>
        </w:rPr>
        <w:t>План</w:t>
      </w:r>
      <w:r w:rsidRPr="00350545">
        <w:rPr>
          <w:rFonts w:ascii="Times New Roman" w:hAnsi="Times New Roman" w:cs="Times New Roman"/>
          <w:sz w:val="28"/>
          <w:szCs w:val="28"/>
        </w:rPr>
        <w:t xml:space="preserve"> по подготовке жилищно-</w:t>
      </w:r>
      <w:r w:rsidR="00AE04DF">
        <w:rPr>
          <w:rFonts w:ascii="Times New Roman" w:hAnsi="Times New Roman" w:cs="Times New Roman"/>
          <w:sz w:val="28"/>
          <w:szCs w:val="28"/>
        </w:rPr>
        <w:t>коммунального хозяйства Ипатовс</w:t>
      </w:r>
      <w:r w:rsidRPr="00350545">
        <w:rPr>
          <w:rFonts w:ascii="Times New Roman" w:hAnsi="Times New Roman" w:cs="Times New Roman"/>
          <w:sz w:val="28"/>
          <w:szCs w:val="28"/>
        </w:rPr>
        <w:t xml:space="preserve">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</w:t>
      </w:r>
      <w:r w:rsidRPr="004D2628">
        <w:rPr>
          <w:rFonts w:ascii="Times New Roman" w:hAnsi="Times New Roman" w:cs="Times New Roman"/>
          <w:sz w:val="28"/>
          <w:szCs w:val="28"/>
        </w:rPr>
        <w:t>период</w:t>
      </w:r>
      <w:r w:rsidR="00C5522F" w:rsidRPr="004D2628">
        <w:rPr>
          <w:rFonts w:ascii="Times New Roman" w:hAnsi="Times New Roman" w:cs="Times New Roman"/>
          <w:sz w:val="28"/>
          <w:szCs w:val="28"/>
        </w:rPr>
        <w:t xml:space="preserve"> </w:t>
      </w:r>
      <w:r w:rsidR="00D90016" w:rsidRPr="004D2628">
        <w:rPr>
          <w:rFonts w:ascii="Times New Roman" w:hAnsi="Times New Roman" w:cs="Times New Roman"/>
          <w:sz w:val="28"/>
          <w:szCs w:val="28"/>
        </w:rPr>
        <w:t>202</w:t>
      </w:r>
      <w:r w:rsidR="00C139F3">
        <w:rPr>
          <w:rFonts w:ascii="Times New Roman" w:hAnsi="Times New Roman" w:cs="Times New Roman"/>
          <w:sz w:val="28"/>
          <w:szCs w:val="28"/>
        </w:rPr>
        <w:t>5</w:t>
      </w:r>
      <w:r w:rsidR="00D90016" w:rsidRPr="004D2628">
        <w:rPr>
          <w:rFonts w:ascii="Times New Roman" w:hAnsi="Times New Roman" w:cs="Times New Roman"/>
          <w:sz w:val="28"/>
          <w:szCs w:val="28"/>
        </w:rPr>
        <w:t>/</w:t>
      </w:r>
      <w:r w:rsidR="00E7379E" w:rsidRPr="004D2628">
        <w:rPr>
          <w:rFonts w:ascii="Times New Roman" w:hAnsi="Times New Roman" w:cs="Times New Roman"/>
          <w:sz w:val="28"/>
          <w:szCs w:val="28"/>
        </w:rPr>
        <w:t>2</w:t>
      </w:r>
      <w:r w:rsidR="00C139F3">
        <w:rPr>
          <w:rFonts w:ascii="Times New Roman" w:hAnsi="Times New Roman" w:cs="Times New Roman"/>
          <w:sz w:val="28"/>
          <w:szCs w:val="28"/>
        </w:rPr>
        <w:t>6</w:t>
      </w:r>
      <w:r w:rsidR="00BD7CCD" w:rsidRPr="004D2628">
        <w:rPr>
          <w:rFonts w:ascii="Times New Roman" w:hAnsi="Times New Roman" w:cs="Times New Roman"/>
          <w:sz w:val="28"/>
          <w:szCs w:val="28"/>
        </w:rPr>
        <w:t xml:space="preserve"> </w:t>
      </w:r>
      <w:r w:rsidR="004D2628" w:rsidRPr="004D2628">
        <w:rPr>
          <w:rFonts w:ascii="Times New Roman" w:hAnsi="Times New Roman" w:cs="Times New Roman"/>
          <w:sz w:val="28"/>
          <w:szCs w:val="28"/>
        </w:rPr>
        <w:t>г</w:t>
      </w:r>
      <w:r w:rsidR="00D90016" w:rsidRPr="004D2628">
        <w:rPr>
          <w:rFonts w:ascii="Times New Roman" w:hAnsi="Times New Roman" w:cs="Times New Roman"/>
          <w:sz w:val="28"/>
          <w:szCs w:val="28"/>
        </w:rPr>
        <w:t>.</w:t>
      </w:r>
    </w:p>
    <w:p w:rsidR="00350545" w:rsidRPr="004D2628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4D2628">
        <w:rPr>
          <w:rFonts w:ascii="Times New Roman" w:hAnsi="Times New Roman" w:cs="Times New Roman"/>
          <w:sz w:val="28"/>
          <w:szCs w:val="28"/>
        </w:rPr>
        <w:tab/>
        <w:t xml:space="preserve">1.2. План организационно-технических мероприятий по подготовке организаций </w:t>
      </w:r>
      <w:r w:rsidR="00B41804" w:rsidRPr="004D2628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 w:rsidRPr="004D2628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D26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период</w:t>
      </w:r>
      <w:r w:rsidR="00F07211" w:rsidRPr="004D2628">
        <w:rPr>
          <w:rFonts w:ascii="Times New Roman" w:hAnsi="Times New Roman" w:cs="Times New Roman"/>
          <w:sz w:val="28"/>
          <w:szCs w:val="28"/>
        </w:rPr>
        <w:t xml:space="preserve"> </w:t>
      </w:r>
      <w:r w:rsidR="00C92C70" w:rsidRPr="004D2628">
        <w:rPr>
          <w:rFonts w:ascii="Times New Roman" w:hAnsi="Times New Roman" w:cs="Times New Roman"/>
          <w:sz w:val="28"/>
          <w:szCs w:val="28"/>
        </w:rPr>
        <w:t>202</w:t>
      </w:r>
      <w:r w:rsidR="00C139F3">
        <w:rPr>
          <w:rFonts w:ascii="Times New Roman" w:hAnsi="Times New Roman" w:cs="Times New Roman"/>
          <w:sz w:val="28"/>
          <w:szCs w:val="28"/>
        </w:rPr>
        <w:t>5</w:t>
      </w:r>
      <w:r w:rsidR="00D90016" w:rsidRPr="004D2628">
        <w:rPr>
          <w:rFonts w:ascii="Times New Roman" w:hAnsi="Times New Roman" w:cs="Times New Roman"/>
          <w:sz w:val="28"/>
          <w:szCs w:val="28"/>
        </w:rPr>
        <w:t>/</w:t>
      </w:r>
      <w:r w:rsidR="00C92C70" w:rsidRPr="004D2628">
        <w:rPr>
          <w:rFonts w:ascii="Times New Roman" w:hAnsi="Times New Roman" w:cs="Times New Roman"/>
          <w:sz w:val="28"/>
          <w:szCs w:val="28"/>
        </w:rPr>
        <w:t>2</w:t>
      </w:r>
      <w:r w:rsidR="00C139F3">
        <w:rPr>
          <w:rFonts w:ascii="Times New Roman" w:hAnsi="Times New Roman" w:cs="Times New Roman"/>
          <w:sz w:val="28"/>
          <w:szCs w:val="28"/>
        </w:rPr>
        <w:t>6</w:t>
      </w:r>
      <w:r w:rsidR="00BD7CCD" w:rsidRPr="004D2628">
        <w:rPr>
          <w:rFonts w:ascii="Times New Roman" w:hAnsi="Times New Roman" w:cs="Times New Roman"/>
          <w:sz w:val="28"/>
          <w:szCs w:val="28"/>
        </w:rPr>
        <w:t xml:space="preserve"> </w:t>
      </w:r>
      <w:r w:rsidR="004D2628">
        <w:rPr>
          <w:rFonts w:ascii="Times New Roman" w:hAnsi="Times New Roman" w:cs="Times New Roman"/>
          <w:sz w:val="28"/>
          <w:szCs w:val="28"/>
        </w:rPr>
        <w:t>г</w:t>
      </w:r>
      <w:r w:rsidR="00D90016" w:rsidRPr="004D2628">
        <w:rPr>
          <w:rFonts w:ascii="Times New Roman" w:hAnsi="Times New Roman" w:cs="Times New Roman"/>
          <w:sz w:val="28"/>
          <w:szCs w:val="28"/>
        </w:rPr>
        <w:t>.</w:t>
      </w:r>
      <w:r w:rsidRPr="004D2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2. Образовать рабочую группу по оперативному руководству и контролю за подготовкой жилищно-коммунального и дорожного хо</w:t>
      </w:r>
      <w:r w:rsidR="00B41804">
        <w:rPr>
          <w:rFonts w:ascii="Times New Roman" w:hAnsi="Times New Roman" w:cs="Times New Roman"/>
          <w:sz w:val="28"/>
          <w:szCs w:val="28"/>
        </w:rPr>
        <w:t>зяйства, а также организаций топливно-энергетического комплекса</w:t>
      </w:r>
      <w:r w:rsidRPr="00350545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период</w:t>
      </w:r>
      <w:r w:rsidR="00C92C70">
        <w:rPr>
          <w:rFonts w:ascii="Times New Roman" w:hAnsi="Times New Roman" w:cs="Times New Roman"/>
          <w:sz w:val="28"/>
          <w:szCs w:val="28"/>
        </w:rPr>
        <w:t xml:space="preserve"> 202</w:t>
      </w:r>
      <w:r w:rsidR="00C139F3">
        <w:rPr>
          <w:rFonts w:ascii="Times New Roman" w:hAnsi="Times New Roman" w:cs="Times New Roman"/>
          <w:sz w:val="28"/>
          <w:szCs w:val="28"/>
        </w:rPr>
        <w:t>5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C139F3">
        <w:rPr>
          <w:rFonts w:ascii="Times New Roman" w:hAnsi="Times New Roman" w:cs="Times New Roman"/>
          <w:sz w:val="28"/>
          <w:szCs w:val="28"/>
        </w:rPr>
        <w:t>6</w:t>
      </w:r>
      <w:r w:rsidR="003953E3">
        <w:rPr>
          <w:rFonts w:ascii="Times New Roman" w:hAnsi="Times New Roman" w:cs="Times New Roman"/>
          <w:sz w:val="28"/>
          <w:szCs w:val="28"/>
        </w:rPr>
        <w:t xml:space="preserve"> </w:t>
      </w:r>
      <w:r w:rsidR="006A42C5">
        <w:rPr>
          <w:rFonts w:ascii="Times New Roman" w:hAnsi="Times New Roman" w:cs="Times New Roman"/>
          <w:sz w:val="28"/>
          <w:szCs w:val="28"/>
        </w:rPr>
        <w:t>г</w:t>
      </w:r>
      <w:r w:rsidR="003953E3">
        <w:rPr>
          <w:rFonts w:ascii="Times New Roman" w:hAnsi="Times New Roman" w:cs="Times New Roman"/>
          <w:sz w:val="28"/>
          <w:szCs w:val="28"/>
        </w:rPr>
        <w:t>.</w:t>
      </w:r>
      <w:r w:rsidRPr="00350545">
        <w:rPr>
          <w:rFonts w:ascii="Times New Roman" w:hAnsi="Times New Roman" w:cs="Times New Roman"/>
          <w:sz w:val="28"/>
          <w:szCs w:val="28"/>
        </w:rPr>
        <w:t xml:space="preserve"> (далее - рабочая группа) и утвердить ее в прилагаемом составе</w:t>
      </w:r>
      <w:r w:rsidR="00B41804">
        <w:rPr>
          <w:rFonts w:ascii="Times New Roman" w:hAnsi="Times New Roman" w:cs="Times New Roman"/>
          <w:sz w:val="28"/>
          <w:szCs w:val="28"/>
        </w:rPr>
        <w:t>.</w:t>
      </w:r>
      <w:r w:rsidR="00BE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C9" w:rsidRDefault="006E31C9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3. Управлению по работе с территориями администрации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управление по работе с территориями) в пределах своих полномочий:</w:t>
      </w: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3.1. Принять меры по своевременной подготовке объектов жилищно-коммунального хозяйства,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период</w:t>
      </w:r>
      <w:r w:rsidR="00C92C70">
        <w:rPr>
          <w:rFonts w:ascii="Times New Roman" w:hAnsi="Times New Roman" w:cs="Times New Roman"/>
          <w:sz w:val="28"/>
          <w:szCs w:val="28"/>
        </w:rPr>
        <w:t xml:space="preserve"> 202</w:t>
      </w:r>
      <w:r w:rsidR="00C139F3">
        <w:rPr>
          <w:rFonts w:ascii="Times New Roman" w:hAnsi="Times New Roman" w:cs="Times New Roman"/>
          <w:sz w:val="28"/>
          <w:szCs w:val="28"/>
        </w:rPr>
        <w:t>5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C139F3">
        <w:rPr>
          <w:rFonts w:ascii="Times New Roman" w:hAnsi="Times New Roman" w:cs="Times New Roman"/>
          <w:sz w:val="28"/>
          <w:szCs w:val="28"/>
        </w:rPr>
        <w:t>6</w:t>
      </w:r>
      <w:r w:rsidR="007C6AC9">
        <w:rPr>
          <w:rFonts w:ascii="Times New Roman" w:hAnsi="Times New Roman" w:cs="Times New Roman"/>
          <w:sz w:val="28"/>
          <w:szCs w:val="28"/>
        </w:rPr>
        <w:t xml:space="preserve"> </w:t>
      </w:r>
      <w:r w:rsidR="006A42C5">
        <w:rPr>
          <w:rFonts w:ascii="Times New Roman" w:hAnsi="Times New Roman" w:cs="Times New Roman"/>
          <w:sz w:val="28"/>
          <w:szCs w:val="28"/>
        </w:rPr>
        <w:t>г</w:t>
      </w:r>
      <w:r w:rsidRPr="00350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3.2. Получить паспорт готовности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</w:t>
      </w:r>
      <w:r w:rsidR="00BE086F">
        <w:rPr>
          <w:rFonts w:ascii="Times New Roman" w:hAnsi="Times New Roman" w:cs="Times New Roman"/>
          <w:sz w:val="28"/>
          <w:szCs w:val="28"/>
        </w:rPr>
        <w:t xml:space="preserve">рая к отопительному периоду </w:t>
      </w:r>
      <w:r w:rsidR="00C92C70">
        <w:rPr>
          <w:rFonts w:ascii="Times New Roman" w:hAnsi="Times New Roman" w:cs="Times New Roman"/>
          <w:sz w:val="28"/>
          <w:szCs w:val="28"/>
        </w:rPr>
        <w:t>202</w:t>
      </w:r>
      <w:r w:rsidR="00C139F3">
        <w:rPr>
          <w:rFonts w:ascii="Times New Roman" w:hAnsi="Times New Roman" w:cs="Times New Roman"/>
          <w:sz w:val="28"/>
          <w:szCs w:val="28"/>
        </w:rPr>
        <w:t>5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C92C70">
        <w:rPr>
          <w:rFonts w:ascii="Times New Roman" w:hAnsi="Times New Roman" w:cs="Times New Roman"/>
          <w:sz w:val="28"/>
          <w:szCs w:val="28"/>
        </w:rPr>
        <w:t>2</w:t>
      </w:r>
      <w:r w:rsidR="00C139F3">
        <w:rPr>
          <w:rFonts w:ascii="Times New Roman" w:hAnsi="Times New Roman" w:cs="Times New Roman"/>
          <w:sz w:val="28"/>
          <w:szCs w:val="28"/>
        </w:rPr>
        <w:t xml:space="preserve">6 </w:t>
      </w:r>
      <w:r w:rsidR="006A42C5">
        <w:rPr>
          <w:rFonts w:ascii="Times New Roman" w:hAnsi="Times New Roman" w:cs="Times New Roman"/>
          <w:sz w:val="28"/>
          <w:szCs w:val="28"/>
        </w:rPr>
        <w:t>г</w:t>
      </w:r>
      <w:r w:rsidR="003953E3">
        <w:rPr>
          <w:rFonts w:ascii="Times New Roman" w:hAnsi="Times New Roman" w:cs="Times New Roman"/>
          <w:sz w:val="28"/>
          <w:szCs w:val="28"/>
        </w:rPr>
        <w:t>.</w:t>
      </w:r>
      <w:r w:rsidR="00C92C70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C139F3">
        <w:rPr>
          <w:rFonts w:ascii="Times New Roman" w:hAnsi="Times New Roman" w:cs="Times New Roman"/>
          <w:sz w:val="28"/>
          <w:szCs w:val="28"/>
        </w:rPr>
        <w:t>15</w:t>
      </w:r>
      <w:r w:rsidR="00C92C70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139F3">
        <w:rPr>
          <w:rFonts w:ascii="Times New Roman" w:hAnsi="Times New Roman" w:cs="Times New Roman"/>
          <w:sz w:val="28"/>
          <w:szCs w:val="28"/>
        </w:rPr>
        <w:t>5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50545" w:rsidRPr="009E400E" w:rsidRDefault="00350545" w:rsidP="009E40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3.3. </w:t>
      </w:r>
      <w:r w:rsidR="00B41804">
        <w:rPr>
          <w:rFonts w:ascii="Times New Roman" w:hAnsi="Times New Roman" w:cs="Times New Roman"/>
          <w:sz w:val="28"/>
          <w:szCs w:val="28"/>
        </w:rPr>
        <w:t>О</w:t>
      </w:r>
      <w:r w:rsidR="00B41804" w:rsidRPr="00350545">
        <w:rPr>
          <w:rFonts w:ascii="Times New Roman" w:hAnsi="Times New Roman" w:cs="Times New Roman"/>
          <w:sz w:val="28"/>
          <w:szCs w:val="28"/>
        </w:rPr>
        <w:t>рганизовать проверку готовности теплоснабжающей организации и потребителей тепловой энергии к отопительному периоду</w:t>
      </w:r>
      <w:r w:rsidR="00B41804">
        <w:rPr>
          <w:rFonts w:ascii="Times New Roman" w:hAnsi="Times New Roman" w:cs="Times New Roman"/>
          <w:sz w:val="28"/>
          <w:szCs w:val="28"/>
        </w:rPr>
        <w:t xml:space="preserve"> в</w:t>
      </w:r>
      <w:r w:rsidR="00542860" w:rsidRPr="0035054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E400E" w:rsidRPr="009E400E">
        <w:rPr>
          <w:rFonts w:ascii="Times New Roman" w:hAnsi="Times New Roman" w:cs="Times New Roman"/>
          <w:sz w:val="28"/>
          <w:szCs w:val="28"/>
        </w:rPr>
        <w:t>Приказ</w:t>
      </w:r>
      <w:r w:rsidR="009E400E">
        <w:rPr>
          <w:rFonts w:ascii="Times New Roman" w:hAnsi="Times New Roman" w:cs="Times New Roman"/>
          <w:sz w:val="28"/>
          <w:szCs w:val="28"/>
        </w:rPr>
        <w:t>ом</w:t>
      </w:r>
      <w:r w:rsidR="009E400E" w:rsidRPr="009E400E">
        <w:rPr>
          <w:rFonts w:ascii="Times New Roman" w:hAnsi="Times New Roman" w:cs="Times New Roman"/>
          <w:sz w:val="28"/>
          <w:szCs w:val="28"/>
        </w:rPr>
        <w:t xml:space="preserve"> Минэнерго России от 13</w:t>
      </w:r>
      <w:r w:rsidR="009E400E">
        <w:rPr>
          <w:rFonts w:ascii="Times New Roman" w:hAnsi="Times New Roman" w:cs="Times New Roman"/>
          <w:sz w:val="28"/>
          <w:szCs w:val="28"/>
        </w:rPr>
        <w:t xml:space="preserve"> ноября 2024г. №2234 «</w:t>
      </w:r>
      <w:r w:rsidR="009E400E" w:rsidRPr="009E400E">
        <w:rPr>
          <w:rFonts w:ascii="Times New Roman" w:hAnsi="Times New Roman" w:cs="Times New Roman"/>
          <w:sz w:val="28"/>
          <w:szCs w:val="28"/>
        </w:rPr>
        <w:t>Об утверждении Правил обеспечения готовности к отопительному периоду и Порядка проведения оценки обеспечения гот</w:t>
      </w:r>
      <w:r w:rsidR="009E400E">
        <w:rPr>
          <w:rFonts w:ascii="Times New Roman" w:hAnsi="Times New Roman" w:cs="Times New Roman"/>
          <w:sz w:val="28"/>
          <w:szCs w:val="28"/>
        </w:rPr>
        <w:t>овности к отопительному периоду».</w:t>
      </w: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3.4. Завершить все работы по подготовке жилищно-коммунального и дорожного хозяйства, а также организаций </w:t>
      </w:r>
      <w:r w:rsidR="00B41804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 w:rsidR="000265B4">
        <w:rPr>
          <w:rFonts w:ascii="Times New Roman" w:hAnsi="Times New Roman" w:cs="Times New Roman"/>
          <w:sz w:val="28"/>
          <w:szCs w:val="28"/>
        </w:rPr>
        <w:t xml:space="preserve"> </w:t>
      </w:r>
      <w:r w:rsidR="00B4180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41804" w:rsidRPr="00350545">
        <w:rPr>
          <w:rFonts w:ascii="Times New Roman" w:hAnsi="Times New Roman" w:cs="Times New Roman"/>
          <w:sz w:val="28"/>
          <w:szCs w:val="28"/>
        </w:rPr>
        <w:t>ТЭК</w:t>
      </w:r>
      <w:r w:rsidR="00B41804">
        <w:rPr>
          <w:rFonts w:ascii="Times New Roman" w:hAnsi="Times New Roman" w:cs="Times New Roman"/>
          <w:sz w:val="28"/>
          <w:szCs w:val="28"/>
        </w:rPr>
        <w:t>)</w:t>
      </w:r>
      <w:r w:rsidRPr="00350545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осенне-зи</w:t>
      </w:r>
      <w:r w:rsidR="00527C73">
        <w:rPr>
          <w:rFonts w:ascii="Times New Roman" w:hAnsi="Times New Roman" w:cs="Times New Roman"/>
          <w:sz w:val="28"/>
          <w:szCs w:val="28"/>
        </w:rPr>
        <w:t>мнему периоду</w:t>
      </w:r>
      <w:r w:rsidR="00C92C70">
        <w:rPr>
          <w:rFonts w:ascii="Times New Roman" w:hAnsi="Times New Roman" w:cs="Times New Roman"/>
          <w:sz w:val="28"/>
          <w:szCs w:val="28"/>
        </w:rPr>
        <w:t xml:space="preserve"> 202</w:t>
      </w:r>
      <w:r w:rsidR="009E400E">
        <w:rPr>
          <w:rFonts w:ascii="Times New Roman" w:hAnsi="Times New Roman" w:cs="Times New Roman"/>
          <w:sz w:val="28"/>
          <w:szCs w:val="28"/>
        </w:rPr>
        <w:t>5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9E400E">
        <w:rPr>
          <w:rFonts w:ascii="Times New Roman" w:hAnsi="Times New Roman" w:cs="Times New Roman"/>
          <w:sz w:val="28"/>
          <w:szCs w:val="28"/>
        </w:rPr>
        <w:t>6</w:t>
      </w:r>
      <w:r w:rsidR="006E31C9">
        <w:rPr>
          <w:rFonts w:ascii="Times New Roman" w:hAnsi="Times New Roman" w:cs="Times New Roman"/>
          <w:sz w:val="28"/>
          <w:szCs w:val="28"/>
        </w:rPr>
        <w:t xml:space="preserve"> г</w:t>
      </w:r>
      <w:r w:rsidR="003953E3">
        <w:rPr>
          <w:rFonts w:ascii="Times New Roman" w:hAnsi="Times New Roman" w:cs="Times New Roman"/>
          <w:sz w:val="28"/>
          <w:szCs w:val="28"/>
        </w:rPr>
        <w:t>.</w:t>
      </w:r>
      <w:r w:rsidR="00C92C70">
        <w:rPr>
          <w:rFonts w:ascii="Times New Roman" w:hAnsi="Times New Roman" w:cs="Times New Roman"/>
          <w:sz w:val="28"/>
          <w:szCs w:val="28"/>
        </w:rPr>
        <w:t xml:space="preserve"> до 01 октября 202</w:t>
      </w:r>
      <w:r w:rsidR="009E400E">
        <w:rPr>
          <w:rFonts w:ascii="Times New Roman" w:hAnsi="Times New Roman" w:cs="Times New Roman"/>
          <w:sz w:val="28"/>
          <w:szCs w:val="28"/>
        </w:rPr>
        <w:t xml:space="preserve">5 </w:t>
      </w:r>
      <w:r w:rsidRPr="00350545">
        <w:rPr>
          <w:rFonts w:ascii="Times New Roman" w:hAnsi="Times New Roman" w:cs="Times New Roman"/>
          <w:sz w:val="28"/>
          <w:szCs w:val="28"/>
        </w:rPr>
        <w:t>года.</w:t>
      </w:r>
    </w:p>
    <w:p w:rsid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4. Отделу культуры и молодежной политики администрации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культуры и молодежной политики), отделу образования администрации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образования) обеспечить своевременную подготовку подведомственных организаций и учреждений к работе в </w:t>
      </w:r>
      <w:r w:rsidR="000265B4">
        <w:rPr>
          <w:rFonts w:ascii="Times New Roman" w:hAnsi="Times New Roman" w:cs="Times New Roman"/>
          <w:sz w:val="28"/>
          <w:szCs w:val="28"/>
        </w:rPr>
        <w:t>осенне-</w:t>
      </w:r>
      <w:r w:rsidRPr="00350545">
        <w:rPr>
          <w:rFonts w:ascii="Times New Roman" w:hAnsi="Times New Roman" w:cs="Times New Roman"/>
          <w:sz w:val="28"/>
          <w:szCs w:val="28"/>
        </w:rPr>
        <w:t>зимний период</w:t>
      </w:r>
      <w:r w:rsidR="00C92C70">
        <w:rPr>
          <w:rFonts w:ascii="Times New Roman" w:hAnsi="Times New Roman" w:cs="Times New Roman"/>
          <w:sz w:val="28"/>
          <w:szCs w:val="28"/>
        </w:rPr>
        <w:t xml:space="preserve"> 202</w:t>
      </w:r>
      <w:r w:rsidR="009E400E">
        <w:rPr>
          <w:rFonts w:ascii="Times New Roman" w:hAnsi="Times New Roman" w:cs="Times New Roman"/>
          <w:sz w:val="28"/>
          <w:szCs w:val="28"/>
        </w:rPr>
        <w:t>5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9E400E">
        <w:rPr>
          <w:rFonts w:ascii="Times New Roman" w:hAnsi="Times New Roman" w:cs="Times New Roman"/>
          <w:sz w:val="28"/>
          <w:szCs w:val="28"/>
        </w:rPr>
        <w:t>6</w:t>
      </w:r>
      <w:r w:rsidR="006E31C9">
        <w:rPr>
          <w:rFonts w:ascii="Times New Roman" w:hAnsi="Times New Roman" w:cs="Times New Roman"/>
          <w:sz w:val="28"/>
          <w:szCs w:val="28"/>
        </w:rPr>
        <w:t xml:space="preserve"> </w:t>
      </w:r>
      <w:r w:rsidR="003953E3">
        <w:rPr>
          <w:rFonts w:ascii="Times New Roman" w:hAnsi="Times New Roman" w:cs="Times New Roman"/>
          <w:sz w:val="28"/>
          <w:szCs w:val="28"/>
        </w:rPr>
        <w:t>г.</w:t>
      </w:r>
      <w:r w:rsidRPr="00350545">
        <w:rPr>
          <w:rFonts w:ascii="Times New Roman" w:hAnsi="Times New Roman" w:cs="Times New Roman"/>
          <w:sz w:val="28"/>
          <w:szCs w:val="28"/>
        </w:rPr>
        <w:t xml:space="preserve"> с оформлением паспортов готовности в </w:t>
      </w:r>
      <w:r w:rsidR="00C92C70">
        <w:rPr>
          <w:rFonts w:ascii="Times New Roman" w:hAnsi="Times New Roman" w:cs="Times New Roman"/>
          <w:sz w:val="28"/>
          <w:szCs w:val="28"/>
        </w:rPr>
        <w:t>срок не позднее 15 сентября 202</w:t>
      </w:r>
      <w:r w:rsidR="009E400E">
        <w:rPr>
          <w:rFonts w:ascii="Times New Roman" w:hAnsi="Times New Roman" w:cs="Times New Roman"/>
          <w:sz w:val="28"/>
          <w:szCs w:val="28"/>
        </w:rPr>
        <w:t>5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42E76">
        <w:rPr>
          <w:rFonts w:ascii="Times New Roman" w:hAnsi="Times New Roman" w:cs="Times New Roman"/>
          <w:sz w:val="28"/>
          <w:szCs w:val="28"/>
        </w:rPr>
        <w:t>а также обеспечить погашение задолженности за потребленные услуги жилищно-коммунального хозяйства по подведомственным организациям и учреж</w:t>
      </w:r>
      <w:r w:rsidR="00D5402C" w:rsidRPr="00B42E76">
        <w:rPr>
          <w:rFonts w:ascii="Times New Roman" w:hAnsi="Times New Roman" w:cs="Times New Roman"/>
          <w:sz w:val="28"/>
          <w:szCs w:val="28"/>
        </w:rPr>
        <w:t>дениям в срок</w:t>
      </w:r>
      <w:r w:rsidR="00527C73">
        <w:rPr>
          <w:rFonts w:ascii="Times New Roman" w:hAnsi="Times New Roman" w:cs="Times New Roman"/>
          <w:sz w:val="28"/>
          <w:szCs w:val="28"/>
        </w:rPr>
        <w:t xml:space="preserve"> до 31 де</w:t>
      </w:r>
      <w:r w:rsidR="00C92C70">
        <w:rPr>
          <w:rFonts w:ascii="Times New Roman" w:hAnsi="Times New Roman" w:cs="Times New Roman"/>
          <w:sz w:val="28"/>
          <w:szCs w:val="28"/>
        </w:rPr>
        <w:t>кабря 202</w:t>
      </w:r>
      <w:r w:rsidR="009E400E">
        <w:rPr>
          <w:rFonts w:ascii="Times New Roman" w:hAnsi="Times New Roman" w:cs="Times New Roman"/>
          <w:sz w:val="28"/>
          <w:szCs w:val="28"/>
        </w:rPr>
        <w:t>5</w:t>
      </w:r>
      <w:r w:rsidRPr="00B42E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5. </w:t>
      </w:r>
      <w:r w:rsidR="009E400E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</w:t>
      </w:r>
      <w:r w:rsidRPr="00350545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Ипатовского района Ставропольского края</w:t>
      </w:r>
      <w:r w:rsidR="009E400E">
        <w:rPr>
          <w:rFonts w:ascii="Times New Roman" w:hAnsi="Times New Roman" w:cs="Times New Roman"/>
          <w:sz w:val="28"/>
          <w:szCs w:val="28"/>
        </w:rPr>
        <w:t xml:space="preserve"> (далее-ОО»ЖКХ»</w:t>
      </w:r>
      <w:r w:rsidRPr="00350545">
        <w:rPr>
          <w:rFonts w:ascii="Times New Roman" w:hAnsi="Times New Roman" w:cs="Times New Roman"/>
          <w:sz w:val="28"/>
          <w:szCs w:val="28"/>
        </w:rPr>
        <w:t>,</w:t>
      </w:r>
      <w:r w:rsidR="009E400E">
        <w:rPr>
          <w:rFonts w:ascii="Times New Roman" w:hAnsi="Times New Roman" w:cs="Times New Roman"/>
          <w:sz w:val="28"/>
          <w:szCs w:val="28"/>
        </w:rPr>
        <w:t xml:space="preserve"> обществу с ограниченной ответственностью «Элитар» (далее ООО «Элитар»),</w:t>
      </w:r>
      <w:r w:rsidRPr="00350545">
        <w:rPr>
          <w:rFonts w:ascii="Times New Roman" w:hAnsi="Times New Roman" w:cs="Times New Roman"/>
          <w:sz w:val="28"/>
          <w:szCs w:val="28"/>
        </w:rPr>
        <w:t xml:space="preserve"> филиалу государственного унитарного предприятия Ставропольского края «Ставрополькрайводоканал» «Северный» производственно-техническое подразделение </w:t>
      </w:r>
      <w:r w:rsidR="00542860">
        <w:rPr>
          <w:rFonts w:ascii="Times New Roman" w:hAnsi="Times New Roman" w:cs="Times New Roman"/>
          <w:sz w:val="28"/>
          <w:szCs w:val="28"/>
        </w:rPr>
        <w:t>«</w:t>
      </w:r>
      <w:r w:rsidRPr="00350545">
        <w:rPr>
          <w:rFonts w:ascii="Times New Roman" w:hAnsi="Times New Roman" w:cs="Times New Roman"/>
          <w:sz w:val="28"/>
          <w:szCs w:val="28"/>
        </w:rPr>
        <w:t>Ипатовское</w:t>
      </w:r>
      <w:r w:rsidR="00542860">
        <w:rPr>
          <w:rFonts w:ascii="Times New Roman" w:hAnsi="Times New Roman" w:cs="Times New Roman"/>
          <w:sz w:val="28"/>
          <w:szCs w:val="28"/>
        </w:rPr>
        <w:t>»</w:t>
      </w:r>
      <w:r w:rsidRPr="00350545">
        <w:rPr>
          <w:rFonts w:ascii="Times New Roman" w:hAnsi="Times New Roman" w:cs="Times New Roman"/>
          <w:sz w:val="28"/>
          <w:szCs w:val="28"/>
        </w:rPr>
        <w:t>, Ипатовскому филиалу государственного унитарного предприятия Ставропольского края «Ставропольский краевой теплоэнергетический комплекс», акционерному обществу «Ипатоворайгаз»: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 xml:space="preserve">5.1. Принять меры по своевременной подготовке объектов жилищно-коммунального хозяйства, а также организаций ТЭК к работе в осенне-зимний </w:t>
      </w:r>
      <w:r w:rsidR="00527C73">
        <w:rPr>
          <w:rFonts w:ascii="Times New Roman" w:hAnsi="Times New Roman" w:cs="Times New Roman"/>
          <w:sz w:val="28"/>
          <w:szCs w:val="28"/>
        </w:rPr>
        <w:t>период</w:t>
      </w:r>
      <w:r w:rsidR="00C92C70">
        <w:rPr>
          <w:rFonts w:ascii="Times New Roman" w:hAnsi="Times New Roman" w:cs="Times New Roman"/>
          <w:sz w:val="28"/>
          <w:szCs w:val="28"/>
        </w:rPr>
        <w:t xml:space="preserve"> 202</w:t>
      </w:r>
      <w:r w:rsidR="009E400E">
        <w:rPr>
          <w:rFonts w:ascii="Times New Roman" w:hAnsi="Times New Roman" w:cs="Times New Roman"/>
          <w:sz w:val="28"/>
          <w:szCs w:val="28"/>
        </w:rPr>
        <w:t>5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9E400E">
        <w:rPr>
          <w:rFonts w:ascii="Times New Roman" w:hAnsi="Times New Roman" w:cs="Times New Roman"/>
          <w:sz w:val="28"/>
          <w:szCs w:val="28"/>
        </w:rPr>
        <w:t>6</w:t>
      </w:r>
      <w:r w:rsidR="003953E3">
        <w:rPr>
          <w:rFonts w:ascii="Times New Roman" w:hAnsi="Times New Roman" w:cs="Times New Roman"/>
          <w:sz w:val="28"/>
          <w:szCs w:val="28"/>
        </w:rPr>
        <w:t xml:space="preserve"> </w:t>
      </w:r>
      <w:r w:rsidR="006E31C9">
        <w:rPr>
          <w:rFonts w:ascii="Times New Roman" w:hAnsi="Times New Roman" w:cs="Times New Roman"/>
          <w:sz w:val="28"/>
          <w:szCs w:val="28"/>
        </w:rPr>
        <w:t>г</w:t>
      </w:r>
      <w:r w:rsidR="003953E3">
        <w:rPr>
          <w:rFonts w:ascii="Times New Roman" w:hAnsi="Times New Roman" w:cs="Times New Roman"/>
          <w:sz w:val="28"/>
          <w:szCs w:val="28"/>
        </w:rPr>
        <w:t>.</w:t>
      </w:r>
      <w:r w:rsidR="00C92C70">
        <w:rPr>
          <w:rFonts w:ascii="Times New Roman" w:hAnsi="Times New Roman" w:cs="Times New Roman"/>
          <w:sz w:val="28"/>
          <w:szCs w:val="28"/>
        </w:rPr>
        <w:t xml:space="preserve"> в срок до 01 октября 202</w:t>
      </w:r>
      <w:r w:rsidR="009E400E">
        <w:rPr>
          <w:rFonts w:ascii="Times New Roman" w:hAnsi="Times New Roman" w:cs="Times New Roman"/>
          <w:sz w:val="28"/>
          <w:szCs w:val="28"/>
        </w:rPr>
        <w:t>5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>5.2. Ежемесячно, в пе</w:t>
      </w:r>
      <w:r w:rsidR="008626F3">
        <w:rPr>
          <w:rFonts w:ascii="Times New Roman" w:hAnsi="Times New Roman" w:cs="Times New Roman"/>
          <w:sz w:val="28"/>
          <w:szCs w:val="28"/>
        </w:rPr>
        <w:t>риод с 01 июл</w:t>
      </w:r>
      <w:r w:rsidR="00C92C70">
        <w:rPr>
          <w:rFonts w:ascii="Times New Roman" w:hAnsi="Times New Roman" w:cs="Times New Roman"/>
          <w:sz w:val="28"/>
          <w:szCs w:val="28"/>
        </w:rPr>
        <w:t>я по 01 ноября 202</w:t>
      </w:r>
      <w:r w:rsidR="009E400E">
        <w:rPr>
          <w:rFonts w:ascii="Times New Roman" w:hAnsi="Times New Roman" w:cs="Times New Roman"/>
          <w:sz w:val="28"/>
          <w:szCs w:val="28"/>
        </w:rPr>
        <w:t>5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года, пред</w:t>
      </w:r>
      <w:r w:rsidR="003A01C5">
        <w:rPr>
          <w:rFonts w:ascii="Times New Roman" w:hAnsi="Times New Roman" w:cs="Times New Roman"/>
          <w:sz w:val="28"/>
          <w:szCs w:val="28"/>
        </w:rPr>
        <w:t>став</w:t>
      </w:r>
      <w:r w:rsidRPr="00350545">
        <w:rPr>
          <w:rFonts w:ascii="Times New Roman" w:hAnsi="Times New Roman" w:cs="Times New Roman"/>
          <w:sz w:val="28"/>
          <w:szCs w:val="28"/>
        </w:rPr>
        <w:t>лять в рабочую группу отчет по форме № 1-ЖКХ (зима) срочная «Сведения о подготовке жилищно-коммунального хозяйства к работе в зимних условиях», утвержденный постановлением Федеральной службы государственной статистики от 27 февраля 2006 г. № 7, по име</w:t>
      </w:r>
      <w:r w:rsidR="00BE086F">
        <w:rPr>
          <w:rFonts w:ascii="Times New Roman" w:hAnsi="Times New Roman" w:cs="Times New Roman"/>
          <w:sz w:val="28"/>
          <w:szCs w:val="28"/>
        </w:rPr>
        <w:t>ющимся на балансе объектам жилищ</w:t>
      </w:r>
      <w:r w:rsidRPr="00350545">
        <w:rPr>
          <w:rFonts w:ascii="Times New Roman" w:hAnsi="Times New Roman" w:cs="Times New Roman"/>
          <w:sz w:val="28"/>
          <w:szCs w:val="28"/>
        </w:rPr>
        <w:t>но–коммунального хозяйства.</w:t>
      </w:r>
    </w:p>
    <w:p w:rsidR="004A0E8E" w:rsidRDefault="004A0E8E" w:rsidP="00350545">
      <w:pPr>
        <w:rPr>
          <w:rFonts w:ascii="Times New Roman" w:hAnsi="Times New Roman" w:cs="Times New Roman"/>
          <w:sz w:val="28"/>
          <w:szCs w:val="28"/>
        </w:rPr>
      </w:pPr>
    </w:p>
    <w:p w:rsidR="004A0E8E" w:rsidRDefault="006614DF" w:rsidP="004A0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Управляющей и обслуживающей организации</w:t>
      </w:r>
      <w:r w:rsidR="000265B4">
        <w:rPr>
          <w:rFonts w:ascii="Times New Roman" w:hAnsi="Times New Roman" w:cs="Times New Roman"/>
          <w:sz w:val="28"/>
          <w:szCs w:val="28"/>
        </w:rPr>
        <w:t xml:space="preserve"> </w:t>
      </w:r>
      <w:r w:rsidR="009E400E">
        <w:rPr>
          <w:rFonts w:ascii="Times New Roman" w:hAnsi="Times New Roman" w:cs="Times New Roman"/>
          <w:sz w:val="28"/>
          <w:szCs w:val="28"/>
        </w:rPr>
        <w:t>–</w:t>
      </w:r>
      <w:r w:rsidR="000265B4">
        <w:rPr>
          <w:rFonts w:ascii="Times New Roman" w:hAnsi="Times New Roman" w:cs="Times New Roman"/>
          <w:sz w:val="28"/>
          <w:szCs w:val="28"/>
        </w:rPr>
        <w:t xml:space="preserve"> </w:t>
      </w:r>
      <w:r w:rsidR="009E400E">
        <w:rPr>
          <w:rFonts w:ascii="Times New Roman" w:hAnsi="Times New Roman" w:cs="Times New Roman"/>
          <w:sz w:val="28"/>
          <w:szCs w:val="28"/>
        </w:rPr>
        <w:t>ООО «ЖКХ»</w:t>
      </w:r>
      <w:r w:rsidR="000265B4">
        <w:rPr>
          <w:rFonts w:ascii="Times New Roman" w:hAnsi="Times New Roman" w:cs="Times New Roman"/>
          <w:sz w:val="28"/>
          <w:szCs w:val="28"/>
        </w:rPr>
        <w:t xml:space="preserve">, </w:t>
      </w:r>
      <w:r w:rsidR="004A0E8E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="000265B4">
        <w:rPr>
          <w:rFonts w:ascii="Times New Roman" w:hAnsi="Times New Roman" w:cs="Times New Roman"/>
          <w:sz w:val="28"/>
          <w:szCs w:val="28"/>
        </w:rPr>
        <w:t xml:space="preserve"> - </w:t>
      </w:r>
      <w:r w:rsidR="009E400E">
        <w:rPr>
          <w:rFonts w:ascii="Times New Roman" w:hAnsi="Times New Roman" w:cs="Times New Roman"/>
          <w:sz w:val="28"/>
          <w:szCs w:val="28"/>
        </w:rPr>
        <w:t>ООО</w:t>
      </w:r>
      <w:r w:rsidR="004A0E8E">
        <w:rPr>
          <w:rFonts w:ascii="Times New Roman" w:hAnsi="Times New Roman" w:cs="Times New Roman"/>
          <w:sz w:val="28"/>
          <w:szCs w:val="28"/>
        </w:rPr>
        <w:t xml:space="preserve"> «Элитар» при подготовке к отопительному периоду </w:t>
      </w:r>
      <w:r w:rsidR="00C92C70">
        <w:rPr>
          <w:rFonts w:ascii="Times New Roman" w:hAnsi="Times New Roman" w:cs="Times New Roman"/>
          <w:sz w:val="28"/>
          <w:szCs w:val="28"/>
        </w:rPr>
        <w:t>202</w:t>
      </w:r>
      <w:r w:rsidR="009E400E">
        <w:rPr>
          <w:rFonts w:ascii="Times New Roman" w:hAnsi="Times New Roman" w:cs="Times New Roman"/>
          <w:sz w:val="28"/>
          <w:szCs w:val="28"/>
        </w:rPr>
        <w:t>5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C92C70">
        <w:rPr>
          <w:rFonts w:ascii="Times New Roman" w:hAnsi="Times New Roman" w:cs="Times New Roman"/>
          <w:sz w:val="28"/>
          <w:szCs w:val="28"/>
        </w:rPr>
        <w:t>2</w:t>
      </w:r>
      <w:r w:rsidR="009E400E">
        <w:rPr>
          <w:rFonts w:ascii="Times New Roman" w:hAnsi="Times New Roman" w:cs="Times New Roman"/>
          <w:sz w:val="28"/>
          <w:szCs w:val="28"/>
        </w:rPr>
        <w:t>6</w:t>
      </w:r>
      <w:r w:rsidR="00527C73"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6B49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0E8E">
        <w:rPr>
          <w:rFonts w:ascii="Times New Roman" w:hAnsi="Times New Roman" w:cs="Times New Roman"/>
          <w:sz w:val="28"/>
          <w:szCs w:val="28"/>
        </w:rPr>
        <w:t xml:space="preserve"> включить в пакет документов по подготовке газифицированных жилых домов акты проверки состояния дымовых и вентиляционных каналов.</w:t>
      </w:r>
    </w:p>
    <w:p w:rsidR="00350545" w:rsidRPr="00350545" w:rsidRDefault="009660E7" w:rsidP="0035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 </w:t>
      </w:r>
      <w:r w:rsidR="00023BDE">
        <w:rPr>
          <w:rFonts w:ascii="Times New Roman" w:hAnsi="Times New Roman" w:cs="Times New Roman"/>
          <w:sz w:val="28"/>
          <w:szCs w:val="28"/>
        </w:rPr>
        <w:t>Рекомендовать</w:t>
      </w:r>
      <w:r w:rsidR="00350545" w:rsidRPr="00D5402C">
        <w:rPr>
          <w:rFonts w:ascii="Times New Roman" w:hAnsi="Times New Roman" w:cs="Times New Roman"/>
          <w:sz w:val="28"/>
          <w:szCs w:val="28"/>
        </w:rPr>
        <w:t xml:space="preserve"> акционерному обществу «Дорожное эксплуатационное предприятие №169», </w:t>
      </w:r>
      <w:r w:rsidR="00D5402C">
        <w:rPr>
          <w:rFonts w:ascii="Times New Roman" w:hAnsi="Times New Roman" w:cs="Times New Roman"/>
          <w:sz w:val="28"/>
          <w:szCs w:val="28"/>
        </w:rPr>
        <w:t>Ипатовскому филиалу</w:t>
      </w:r>
      <w:r w:rsidR="006462BC">
        <w:rPr>
          <w:rFonts w:ascii="Times New Roman" w:hAnsi="Times New Roman" w:cs="Times New Roman"/>
          <w:sz w:val="28"/>
          <w:szCs w:val="28"/>
        </w:rPr>
        <w:t xml:space="preserve"> </w:t>
      </w:r>
      <w:r w:rsidR="003A01C5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Ставропольского края</w:t>
      </w:r>
      <w:r w:rsidR="00D5402C" w:rsidRPr="00D5402C">
        <w:rPr>
          <w:rFonts w:ascii="Times New Roman" w:hAnsi="Times New Roman" w:cs="Times New Roman"/>
          <w:sz w:val="28"/>
          <w:szCs w:val="28"/>
        </w:rPr>
        <w:t xml:space="preserve"> «Стававтодор»</w:t>
      </w:r>
      <w:r w:rsidR="00350545" w:rsidRPr="00350545">
        <w:rPr>
          <w:rFonts w:ascii="Times New Roman" w:hAnsi="Times New Roman" w:cs="Times New Roman"/>
          <w:sz w:val="28"/>
          <w:szCs w:val="28"/>
        </w:rPr>
        <w:t>: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 w:rsidR="009660E7">
        <w:rPr>
          <w:rFonts w:ascii="Times New Roman" w:hAnsi="Times New Roman" w:cs="Times New Roman"/>
          <w:sz w:val="28"/>
          <w:szCs w:val="28"/>
        </w:rPr>
        <w:t>7</w:t>
      </w:r>
      <w:r w:rsidRPr="00350545">
        <w:rPr>
          <w:rFonts w:ascii="Times New Roman" w:hAnsi="Times New Roman" w:cs="Times New Roman"/>
          <w:sz w:val="28"/>
          <w:szCs w:val="28"/>
        </w:rPr>
        <w:t>.1. Обеспечить своевременную подготовку к осенне-зимнему периоду</w:t>
      </w:r>
      <w:r w:rsidR="00E7379E">
        <w:rPr>
          <w:rFonts w:ascii="Times New Roman" w:hAnsi="Times New Roman" w:cs="Times New Roman"/>
          <w:sz w:val="28"/>
          <w:szCs w:val="28"/>
        </w:rPr>
        <w:t xml:space="preserve"> 202</w:t>
      </w:r>
      <w:r w:rsidR="00E65BD2">
        <w:rPr>
          <w:rFonts w:ascii="Times New Roman" w:hAnsi="Times New Roman" w:cs="Times New Roman"/>
          <w:sz w:val="28"/>
          <w:szCs w:val="28"/>
        </w:rPr>
        <w:t>5</w:t>
      </w:r>
      <w:r w:rsidR="00E7379E">
        <w:rPr>
          <w:rFonts w:ascii="Times New Roman" w:hAnsi="Times New Roman" w:cs="Times New Roman"/>
          <w:sz w:val="28"/>
          <w:szCs w:val="28"/>
        </w:rPr>
        <w:t>/2</w:t>
      </w:r>
      <w:r w:rsidR="00E65BD2">
        <w:rPr>
          <w:rFonts w:ascii="Times New Roman" w:hAnsi="Times New Roman" w:cs="Times New Roman"/>
          <w:sz w:val="28"/>
          <w:szCs w:val="28"/>
        </w:rPr>
        <w:t>6</w:t>
      </w:r>
      <w:r w:rsidR="007C6AC9">
        <w:rPr>
          <w:rFonts w:ascii="Times New Roman" w:hAnsi="Times New Roman" w:cs="Times New Roman"/>
          <w:sz w:val="28"/>
          <w:szCs w:val="28"/>
        </w:rPr>
        <w:t xml:space="preserve"> </w:t>
      </w:r>
      <w:r w:rsidR="00811D5C">
        <w:rPr>
          <w:rFonts w:ascii="Times New Roman" w:hAnsi="Times New Roman" w:cs="Times New Roman"/>
          <w:sz w:val="28"/>
          <w:szCs w:val="28"/>
        </w:rPr>
        <w:t>г.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обслуживаемых автомобильных дорог</w:t>
      </w:r>
      <w:r w:rsidR="000265B4">
        <w:rPr>
          <w:rFonts w:ascii="Times New Roman" w:hAnsi="Times New Roman" w:cs="Times New Roman"/>
          <w:sz w:val="28"/>
          <w:szCs w:val="28"/>
        </w:rPr>
        <w:t xml:space="preserve"> </w:t>
      </w:r>
      <w:r w:rsidR="000265B4" w:rsidRPr="0035054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="000265B4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350545">
        <w:rPr>
          <w:rFonts w:ascii="Times New Roman" w:hAnsi="Times New Roman" w:cs="Times New Roman"/>
          <w:sz w:val="28"/>
          <w:szCs w:val="28"/>
        </w:rPr>
        <w:t>, необходимого количества пескосоляной смеси и снегоуборочной техники.</w:t>
      </w:r>
    </w:p>
    <w:p w:rsidR="00350545" w:rsidRDefault="009660E7" w:rsidP="00BE08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.2. Ежемесячно, </w:t>
      </w:r>
      <w:r w:rsidR="005A3CB8">
        <w:rPr>
          <w:rFonts w:ascii="Times New Roman" w:hAnsi="Times New Roman" w:cs="Times New Roman"/>
          <w:sz w:val="28"/>
          <w:szCs w:val="28"/>
        </w:rPr>
        <w:t>до 1 числа месяца, следующего за отчетным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, </w:t>
      </w:r>
      <w:r w:rsidR="007C6AC9" w:rsidRPr="00350545">
        <w:rPr>
          <w:rFonts w:ascii="Times New Roman" w:hAnsi="Times New Roman" w:cs="Times New Roman"/>
          <w:sz w:val="28"/>
          <w:szCs w:val="28"/>
        </w:rPr>
        <w:t>представлять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в рабочую группу </w:t>
      </w:r>
      <w:r w:rsidR="000265B4">
        <w:rPr>
          <w:rFonts w:ascii="Times New Roman" w:hAnsi="Times New Roman" w:cs="Times New Roman"/>
          <w:sz w:val="28"/>
          <w:szCs w:val="28"/>
        </w:rPr>
        <w:t>информацию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 ходе подготовки автомоб</w:t>
      </w:r>
      <w:r w:rsidR="00C04CF4">
        <w:rPr>
          <w:rFonts w:ascii="Times New Roman" w:hAnsi="Times New Roman" w:cs="Times New Roman"/>
          <w:sz w:val="28"/>
          <w:szCs w:val="28"/>
        </w:rPr>
        <w:t xml:space="preserve">ильных дорог 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</w:t>
      </w:r>
      <w:r w:rsidR="007C6AC9" w:rsidRPr="00350545">
        <w:rPr>
          <w:rFonts w:ascii="Times New Roman" w:hAnsi="Times New Roman" w:cs="Times New Roman"/>
          <w:sz w:val="28"/>
          <w:szCs w:val="28"/>
        </w:rPr>
        <w:t>работе в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осенне-зимний период </w:t>
      </w:r>
      <w:r w:rsidR="00C92C70">
        <w:rPr>
          <w:rFonts w:ascii="Times New Roman" w:hAnsi="Times New Roman" w:cs="Times New Roman"/>
          <w:sz w:val="28"/>
          <w:szCs w:val="28"/>
        </w:rPr>
        <w:t>202</w:t>
      </w:r>
      <w:r w:rsidR="00E65BD2">
        <w:rPr>
          <w:rFonts w:ascii="Times New Roman" w:hAnsi="Times New Roman" w:cs="Times New Roman"/>
          <w:sz w:val="28"/>
          <w:szCs w:val="28"/>
        </w:rPr>
        <w:t>5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E65BD2">
        <w:rPr>
          <w:rFonts w:ascii="Times New Roman" w:hAnsi="Times New Roman" w:cs="Times New Roman"/>
          <w:sz w:val="28"/>
          <w:szCs w:val="28"/>
        </w:rPr>
        <w:t>6</w:t>
      </w:r>
      <w:r w:rsidR="006614DF">
        <w:rPr>
          <w:rFonts w:ascii="Times New Roman" w:hAnsi="Times New Roman" w:cs="Times New Roman"/>
          <w:sz w:val="28"/>
          <w:szCs w:val="28"/>
        </w:rPr>
        <w:t xml:space="preserve"> </w:t>
      </w:r>
      <w:r w:rsidR="00C04CF4">
        <w:rPr>
          <w:rFonts w:ascii="Times New Roman" w:hAnsi="Times New Roman" w:cs="Times New Roman"/>
          <w:sz w:val="28"/>
          <w:szCs w:val="28"/>
        </w:rPr>
        <w:t>г.</w:t>
      </w:r>
      <w:r w:rsidR="00917874">
        <w:rPr>
          <w:rFonts w:ascii="Times New Roman" w:hAnsi="Times New Roman" w:cs="Times New Roman"/>
          <w:sz w:val="28"/>
          <w:szCs w:val="28"/>
        </w:rPr>
        <w:t xml:space="preserve"> </w:t>
      </w:r>
      <w:r w:rsidR="00350545" w:rsidRPr="00350545">
        <w:rPr>
          <w:rFonts w:ascii="Times New Roman" w:hAnsi="Times New Roman" w:cs="Times New Roman"/>
          <w:sz w:val="28"/>
          <w:szCs w:val="28"/>
        </w:rPr>
        <w:t>по форме</w:t>
      </w:r>
      <w:r w:rsidR="00917874">
        <w:rPr>
          <w:rFonts w:ascii="Times New Roman" w:hAnsi="Times New Roman" w:cs="Times New Roman"/>
          <w:sz w:val="28"/>
          <w:szCs w:val="28"/>
        </w:rPr>
        <w:t>,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81575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50545" w:rsidRPr="00350545">
        <w:rPr>
          <w:rFonts w:ascii="Times New Roman" w:hAnsi="Times New Roman" w:cs="Times New Roman"/>
          <w:sz w:val="28"/>
          <w:szCs w:val="28"/>
        </w:rPr>
        <w:t>.</w:t>
      </w:r>
    </w:p>
    <w:p w:rsidR="00C5522F" w:rsidRDefault="00C5522F" w:rsidP="00BE08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. Начальникам отделов аппарата, управлений (отделов, комитета) со статусом юридического лица администрации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главным распорядителям средств бюджета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(далее- местный бюджет):</w:t>
      </w: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>.1. Обеспечить:</w:t>
      </w: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>.1.1. Финансирование ремонтно-профилактических работ объектов ТЭК, расположенных на территории Ипатовского городского округа Ставропольского края, стоящих на балансе и финансируемых за счет средств</w:t>
      </w:r>
      <w:r w:rsidR="00824424" w:rsidRPr="0082442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24424" w:rsidRPr="00824424">
        <w:rPr>
          <w:rFonts w:ascii="Times New Roman" w:hAnsi="Times New Roman" w:cs="Times New Roman"/>
          <w:sz w:val="28"/>
          <w:szCs w:val="28"/>
        </w:rPr>
        <w:t>.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</w:t>
      </w:r>
      <w:r w:rsidR="00824424" w:rsidRPr="0082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>.1.2. Снижение объемов потребления воды, дизельного и иного топлива, природного газа, тепловой энергии, электрической энергии подведомственными организациями и учреждениями не менее чем на 3 процента от объема фактического п</w:t>
      </w:r>
      <w:r w:rsidR="00C92C70">
        <w:rPr>
          <w:rFonts w:ascii="Times New Roman" w:hAnsi="Times New Roman" w:cs="Times New Roman"/>
          <w:sz w:val="28"/>
          <w:szCs w:val="28"/>
        </w:rPr>
        <w:t>отребления энергоресурсов в 202</w:t>
      </w:r>
      <w:r w:rsidR="00E65BD2">
        <w:rPr>
          <w:rFonts w:ascii="Times New Roman" w:hAnsi="Times New Roman" w:cs="Times New Roman"/>
          <w:sz w:val="28"/>
          <w:szCs w:val="28"/>
        </w:rPr>
        <w:t>4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>.1.3. Проведение мероприятий по оснащению зданий, строений и сооружений, находящихся в оперативном управлении, приборами учета потребления природного газа, тепловой энергии и электрической энергии, а также ввод в эксплуатацию установленных приборов учета потребления вышеуказанных топливно-энергетических ресурсов (далее – ТЭР).</w:t>
      </w: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917874" w:rsidRPr="00824424">
        <w:rPr>
          <w:rFonts w:ascii="Times New Roman" w:hAnsi="Times New Roman" w:cs="Times New Roman"/>
          <w:sz w:val="28"/>
          <w:szCs w:val="28"/>
        </w:rPr>
        <w:t>.1.4. Перевод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социально значимых объектов на отдельные фидеры электроснабжения и обеспечению их автономными резервными источниками электрической энергии. Предусм</w:t>
      </w:r>
      <w:r w:rsidR="008578FE">
        <w:rPr>
          <w:rFonts w:ascii="Times New Roman" w:hAnsi="Times New Roman" w:cs="Times New Roman"/>
          <w:sz w:val="28"/>
          <w:szCs w:val="28"/>
        </w:rPr>
        <w:t>отреть в местном бюджете на 202</w:t>
      </w:r>
      <w:r w:rsidR="00E65BD2">
        <w:rPr>
          <w:rFonts w:ascii="Times New Roman" w:hAnsi="Times New Roman" w:cs="Times New Roman"/>
          <w:sz w:val="28"/>
          <w:szCs w:val="28"/>
        </w:rPr>
        <w:t>6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год необходимые финансовые средства на эти цели.</w:t>
      </w: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.2. Согласовать с финансовым управлением администрации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том числе для подведомственных организаций и учреждени</w:t>
      </w:r>
      <w:r w:rsidR="008578FE">
        <w:rPr>
          <w:rFonts w:ascii="Times New Roman" w:hAnsi="Times New Roman" w:cs="Times New Roman"/>
          <w:sz w:val="28"/>
          <w:szCs w:val="28"/>
        </w:rPr>
        <w:t>й лимиты потребления ТЭР на 202</w:t>
      </w:r>
      <w:r w:rsidR="00E65BD2">
        <w:rPr>
          <w:rFonts w:ascii="Times New Roman" w:hAnsi="Times New Roman" w:cs="Times New Roman"/>
          <w:sz w:val="28"/>
          <w:szCs w:val="28"/>
        </w:rPr>
        <w:t>6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.3. Принять меры по: 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 w:rsidR="00917874">
        <w:rPr>
          <w:rFonts w:ascii="Times New Roman" w:hAnsi="Times New Roman" w:cs="Times New Roman"/>
          <w:sz w:val="28"/>
          <w:szCs w:val="28"/>
        </w:rPr>
        <w:t>8.3.1. С</w:t>
      </w:r>
      <w:r w:rsidRPr="00350545">
        <w:rPr>
          <w:rFonts w:ascii="Times New Roman" w:hAnsi="Times New Roman" w:cs="Times New Roman"/>
          <w:sz w:val="28"/>
          <w:szCs w:val="28"/>
        </w:rPr>
        <w:t>воевременной оплате текущих пла</w:t>
      </w:r>
      <w:r w:rsidR="00917874">
        <w:rPr>
          <w:rFonts w:ascii="Times New Roman" w:hAnsi="Times New Roman" w:cs="Times New Roman"/>
          <w:sz w:val="28"/>
          <w:szCs w:val="28"/>
        </w:rPr>
        <w:t>тежей и ликвидации имеющихся за</w:t>
      </w:r>
      <w:r w:rsidRPr="00350545">
        <w:rPr>
          <w:rFonts w:ascii="Times New Roman" w:hAnsi="Times New Roman" w:cs="Times New Roman"/>
          <w:sz w:val="28"/>
          <w:szCs w:val="28"/>
        </w:rPr>
        <w:t>долженностей за потребленные ТЭР, в том числе подведомственными организациями и учреждениями</w:t>
      </w:r>
      <w:r w:rsidR="00917874">
        <w:rPr>
          <w:rFonts w:ascii="Times New Roman" w:hAnsi="Times New Roman" w:cs="Times New Roman"/>
          <w:sz w:val="28"/>
          <w:szCs w:val="28"/>
        </w:rPr>
        <w:t>,</w:t>
      </w:r>
      <w:r w:rsidRPr="00350545">
        <w:rPr>
          <w:rFonts w:ascii="Times New Roman" w:hAnsi="Times New Roman" w:cs="Times New Roman"/>
          <w:sz w:val="28"/>
          <w:szCs w:val="28"/>
        </w:rPr>
        <w:t xml:space="preserve"> деятельность которых финансируется з</w:t>
      </w:r>
      <w:r w:rsidR="00917874">
        <w:rPr>
          <w:rFonts w:ascii="Times New Roman" w:hAnsi="Times New Roman" w:cs="Times New Roman"/>
          <w:sz w:val="28"/>
          <w:szCs w:val="28"/>
        </w:rPr>
        <w:t>а счет средств местного бюджета.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 w:rsidR="00917874">
        <w:rPr>
          <w:rFonts w:ascii="Times New Roman" w:hAnsi="Times New Roman" w:cs="Times New Roman"/>
          <w:sz w:val="28"/>
          <w:szCs w:val="28"/>
        </w:rPr>
        <w:t>8.3.2. С</w:t>
      </w:r>
      <w:r w:rsidRPr="00350545">
        <w:rPr>
          <w:rFonts w:ascii="Times New Roman" w:hAnsi="Times New Roman" w:cs="Times New Roman"/>
          <w:sz w:val="28"/>
          <w:szCs w:val="28"/>
        </w:rPr>
        <w:t>облюдению подведомственными организациями и учреждениями режима потребления электрической энергии (мощности).</w:t>
      </w:r>
    </w:p>
    <w:p w:rsidR="00350545" w:rsidRDefault="009660E7" w:rsidP="00363D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086F">
        <w:rPr>
          <w:rFonts w:ascii="Times New Roman" w:hAnsi="Times New Roman" w:cs="Times New Roman"/>
          <w:sz w:val="28"/>
          <w:szCs w:val="28"/>
        </w:rPr>
        <w:t>.4. Информацию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 ходе выполнени</w:t>
      </w:r>
      <w:r w:rsidR="003A01C5">
        <w:rPr>
          <w:rFonts w:ascii="Times New Roman" w:hAnsi="Times New Roman" w:cs="Times New Roman"/>
          <w:sz w:val="28"/>
          <w:szCs w:val="28"/>
        </w:rPr>
        <w:t xml:space="preserve">я настоящего постановления </w:t>
      </w:r>
      <w:r w:rsidR="00917874">
        <w:rPr>
          <w:rFonts w:ascii="Times New Roman" w:hAnsi="Times New Roman" w:cs="Times New Roman"/>
          <w:sz w:val="28"/>
          <w:szCs w:val="28"/>
        </w:rPr>
        <w:t>пред</w:t>
      </w:r>
      <w:r w:rsidR="00CB036E">
        <w:rPr>
          <w:rFonts w:ascii="Times New Roman" w:hAnsi="Times New Roman" w:cs="Times New Roman"/>
          <w:sz w:val="28"/>
          <w:szCs w:val="28"/>
        </w:rPr>
        <w:t>ставлять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в управление по работе с территориями </w:t>
      </w:r>
      <w:r w:rsidR="00917874">
        <w:rPr>
          <w:rFonts w:ascii="Times New Roman" w:hAnsi="Times New Roman" w:cs="Times New Roman"/>
          <w:sz w:val="28"/>
          <w:szCs w:val="28"/>
        </w:rPr>
        <w:t>ежеквартально</w:t>
      </w:r>
      <w:r w:rsidR="00C5522F">
        <w:rPr>
          <w:rFonts w:ascii="Times New Roman" w:hAnsi="Times New Roman" w:cs="Times New Roman"/>
          <w:sz w:val="28"/>
          <w:szCs w:val="28"/>
        </w:rPr>
        <w:t>,</w:t>
      </w:r>
      <w:r w:rsidR="00917874">
        <w:rPr>
          <w:rFonts w:ascii="Times New Roman" w:hAnsi="Times New Roman" w:cs="Times New Roman"/>
          <w:sz w:val="28"/>
          <w:szCs w:val="28"/>
        </w:rPr>
        <w:t xml:space="preserve"> </w:t>
      </w:r>
      <w:r w:rsidR="00350545" w:rsidRPr="00350545">
        <w:rPr>
          <w:rFonts w:ascii="Times New Roman" w:hAnsi="Times New Roman" w:cs="Times New Roman"/>
          <w:sz w:val="28"/>
          <w:szCs w:val="28"/>
        </w:rPr>
        <w:t>до 1 числа месяца, следующего за отчетным кварталом.</w:t>
      </w:r>
    </w:p>
    <w:p w:rsidR="00C5522F" w:rsidRDefault="00C5522F" w:rsidP="00363D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 Финансовому управлению администрации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</w:t>
      </w:r>
      <w:r w:rsidR="00917874">
        <w:rPr>
          <w:rFonts w:ascii="Times New Roman" w:hAnsi="Times New Roman" w:cs="Times New Roman"/>
          <w:sz w:val="28"/>
          <w:szCs w:val="28"/>
        </w:rPr>
        <w:t>существлять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контроль за целевым использованием выделенных финансовых средств организациями и учреждениями, деятельность которых финансируется за счет средств местного бюджета согласно лимито</w:t>
      </w:r>
      <w:r w:rsidR="009B530D">
        <w:rPr>
          <w:rFonts w:ascii="Times New Roman" w:hAnsi="Times New Roman" w:cs="Times New Roman"/>
          <w:sz w:val="28"/>
          <w:szCs w:val="28"/>
        </w:rPr>
        <w:t>в потреблени</w:t>
      </w:r>
      <w:r w:rsidR="00527C73">
        <w:rPr>
          <w:rFonts w:ascii="Times New Roman" w:hAnsi="Times New Roman" w:cs="Times New Roman"/>
          <w:sz w:val="28"/>
          <w:szCs w:val="28"/>
        </w:rPr>
        <w:t xml:space="preserve">я ТЭР </w:t>
      </w:r>
      <w:r w:rsidR="005C7733">
        <w:rPr>
          <w:rFonts w:ascii="Times New Roman" w:hAnsi="Times New Roman" w:cs="Times New Roman"/>
          <w:sz w:val="28"/>
          <w:szCs w:val="28"/>
        </w:rPr>
        <w:t>на 202</w:t>
      </w:r>
      <w:r w:rsidR="00E65BD2">
        <w:rPr>
          <w:rFonts w:ascii="Times New Roman" w:hAnsi="Times New Roman" w:cs="Times New Roman"/>
          <w:sz w:val="28"/>
          <w:szCs w:val="28"/>
        </w:rPr>
        <w:t>5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9660E7" w:rsidP="0035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 Отделу имущественных и земельных отношений администрации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="00D5402C">
        <w:rPr>
          <w:rFonts w:ascii="Times New Roman" w:hAnsi="Times New Roman" w:cs="Times New Roman"/>
          <w:sz w:val="28"/>
          <w:szCs w:val="28"/>
        </w:rPr>
        <w:t xml:space="preserve">льского края </w:t>
      </w:r>
      <w:r w:rsidR="0091787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5402C">
        <w:rPr>
          <w:rFonts w:ascii="Times New Roman" w:hAnsi="Times New Roman" w:cs="Times New Roman"/>
          <w:sz w:val="28"/>
          <w:szCs w:val="28"/>
        </w:rPr>
        <w:t>до 01 сент</w:t>
      </w:r>
      <w:r w:rsidR="005C7733">
        <w:rPr>
          <w:rFonts w:ascii="Times New Roman" w:hAnsi="Times New Roman" w:cs="Times New Roman"/>
          <w:sz w:val="28"/>
          <w:szCs w:val="28"/>
        </w:rPr>
        <w:t>ября 202</w:t>
      </w:r>
      <w:r w:rsidR="00E65BD2">
        <w:rPr>
          <w:rFonts w:ascii="Times New Roman" w:hAnsi="Times New Roman" w:cs="Times New Roman"/>
          <w:sz w:val="28"/>
          <w:szCs w:val="28"/>
        </w:rPr>
        <w:t>5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года уточнить перечень бесхозяйных объектов электросетевого и газового хозяйства, расположенных на территории Ипатовского </w:t>
      </w:r>
      <w:r w:rsidR="009B530D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принять меры по признанию права собственности на данные бесхозяйные объекты и заключить договоры со специализированными организациями на их техническое обслуживание.</w:t>
      </w:r>
    </w:p>
    <w:p w:rsid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63DC9" w:rsidP="00D900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660E7">
        <w:rPr>
          <w:rFonts w:ascii="Times New Roman" w:hAnsi="Times New Roman"/>
          <w:sz w:val="28"/>
          <w:szCs w:val="28"/>
        </w:rPr>
        <w:t>11</w:t>
      </w:r>
      <w:r w:rsidR="00350545" w:rsidRPr="00350545">
        <w:rPr>
          <w:rFonts w:ascii="Times New Roman" w:hAnsi="Times New Roman"/>
          <w:sz w:val="28"/>
          <w:szCs w:val="28"/>
        </w:rPr>
        <w:t>. Рекомендовать  акционерному обществу «Ипатоворайгаз» (далее- АО «Ипатоворайгаз»), филиалу публичного акционерного общества «Межрегиональная распределительная сетева</w:t>
      </w:r>
      <w:r w:rsidR="003A01C5">
        <w:rPr>
          <w:rFonts w:ascii="Times New Roman" w:hAnsi="Times New Roman"/>
          <w:sz w:val="28"/>
          <w:szCs w:val="28"/>
        </w:rPr>
        <w:t xml:space="preserve">я компания Северного Кавказа» </w:t>
      </w:r>
      <w:r w:rsidR="00350545" w:rsidRPr="00350545">
        <w:rPr>
          <w:rFonts w:ascii="Times New Roman" w:hAnsi="Times New Roman"/>
          <w:sz w:val="28"/>
          <w:szCs w:val="28"/>
        </w:rPr>
        <w:t xml:space="preserve">«Ставропольэнерго» Светлоградские электрические сети Ипатовские РЭС, </w:t>
      </w:r>
      <w:r w:rsidR="00D5402C">
        <w:rPr>
          <w:rFonts w:ascii="Times New Roman" w:hAnsi="Times New Roman"/>
          <w:sz w:val="28"/>
          <w:szCs w:val="28"/>
        </w:rPr>
        <w:t>Ипатовско</w:t>
      </w:r>
      <w:r w:rsidR="00917874">
        <w:rPr>
          <w:rFonts w:ascii="Times New Roman" w:hAnsi="Times New Roman"/>
          <w:sz w:val="28"/>
          <w:szCs w:val="28"/>
        </w:rPr>
        <w:t>му филиалу</w:t>
      </w:r>
      <w:r w:rsidR="00D5402C"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 Ставропольского края «Ставэлектросеть»</w:t>
      </w:r>
      <w:r w:rsidR="00350545" w:rsidRPr="00350545">
        <w:rPr>
          <w:rFonts w:ascii="Times New Roman" w:hAnsi="Times New Roman"/>
          <w:sz w:val="28"/>
          <w:szCs w:val="28"/>
        </w:rPr>
        <w:t>, Ипатовскому филиалу государственного унитарного предприятия «Ставропольский краевой теплоэнергетический комплекс» (далее- Ипатовский филиал «Крайтеплоэнерго»):</w:t>
      </w: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575C">
        <w:rPr>
          <w:rFonts w:ascii="Times New Roman" w:hAnsi="Times New Roman" w:cs="Times New Roman"/>
          <w:sz w:val="28"/>
          <w:szCs w:val="28"/>
        </w:rPr>
        <w:t>11</w:t>
      </w:r>
      <w:r w:rsidR="00350545" w:rsidRPr="0081575C">
        <w:rPr>
          <w:rFonts w:ascii="Times New Roman" w:hAnsi="Times New Roman" w:cs="Times New Roman"/>
          <w:sz w:val="28"/>
          <w:szCs w:val="28"/>
        </w:rPr>
        <w:t>.1.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Обеспечить выполнение плана </w:t>
      </w:r>
      <w:r w:rsidR="0081575C" w:rsidRPr="00350545">
        <w:rPr>
          <w:rFonts w:ascii="Times New Roman" w:hAnsi="Times New Roman" w:cs="Times New Roman"/>
          <w:sz w:val="28"/>
          <w:szCs w:val="28"/>
        </w:rPr>
        <w:t xml:space="preserve">организационно-технических мероприятий по подготовке организаций </w:t>
      </w:r>
      <w:r w:rsidR="00C5522F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 w:rsidR="0081575C" w:rsidRPr="00350545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="0081575C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период</w:t>
      </w:r>
      <w:r w:rsidR="005C7733">
        <w:rPr>
          <w:rFonts w:ascii="Times New Roman" w:hAnsi="Times New Roman" w:cs="Times New Roman"/>
          <w:sz w:val="28"/>
          <w:szCs w:val="28"/>
        </w:rPr>
        <w:t xml:space="preserve"> 202</w:t>
      </w:r>
      <w:r w:rsidR="00E65BD2">
        <w:rPr>
          <w:rFonts w:ascii="Times New Roman" w:hAnsi="Times New Roman" w:cs="Times New Roman"/>
          <w:sz w:val="28"/>
          <w:szCs w:val="28"/>
        </w:rPr>
        <w:t>5</w:t>
      </w:r>
      <w:r w:rsidR="009B530D">
        <w:rPr>
          <w:rFonts w:ascii="Times New Roman" w:hAnsi="Times New Roman" w:cs="Times New Roman"/>
          <w:sz w:val="28"/>
          <w:szCs w:val="28"/>
        </w:rPr>
        <w:t>/2</w:t>
      </w:r>
      <w:r w:rsidR="00E65BD2">
        <w:rPr>
          <w:rFonts w:ascii="Times New Roman" w:hAnsi="Times New Roman" w:cs="Times New Roman"/>
          <w:sz w:val="28"/>
          <w:szCs w:val="28"/>
        </w:rPr>
        <w:t>6</w:t>
      </w:r>
      <w:r w:rsidR="0081575C"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EF5E3D">
        <w:rPr>
          <w:rFonts w:ascii="Times New Roman" w:hAnsi="Times New Roman" w:cs="Times New Roman"/>
          <w:sz w:val="28"/>
          <w:szCs w:val="28"/>
        </w:rPr>
        <w:t>г</w:t>
      </w:r>
      <w:r w:rsidR="00350545" w:rsidRPr="00350545">
        <w:rPr>
          <w:rFonts w:ascii="Times New Roman" w:hAnsi="Times New Roman" w:cs="Times New Roman"/>
          <w:sz w:val="28"/>
          <w:szCs w:val="28"/>
        </w:rPr>
        <w:t>.</w:t>
      </w: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50545" w:rsidRPr="00350545">
        <w:rPr>
          <w:rFonts w:ascii="Times New Roman" w:hAnsi="Times New Roman" w:cs="Times New Roman"/>
          <w:sz w:val="28"/>
          <w:szCs w:val="28"/>
        </w:rPr>
        <w:t>.2. Ежемесячно</w:t>
      </w:r>
      <w:r w:rsidR="0081575C">
        <w:rPr>
          <w:rFonts w:ascii="Times New Roman" w:hAnsi="Times New Roman" w:cs="Times New Roman"/>
          <w:sz w:val="28"/>
          <w:szCs w:val="28"/>
        </w:rPr>
        <w:t>,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до 1 числа месяца, </w:t>
      </w:r>
      <w:r w:rsidR="00883A8E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81575C">
        <w:rPr>
          <w:rFonts w:ascii="Times New Roman" w:hAnsi="Times New Roman" w:cs="Times New Roman"/>
          <w:sz w:val="28"/>
          <w:szCs w:val="28"/>
        </w:rPr>
        <w:t>, представлять в рабочую группу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информацию о ходе подготовки организаций топливно-энергетического комплекса, расположенных на территории Ипатовского городского округа Ставропольского края к ра</w:t>
      </w:r>
      <w:r w:rsidR="00BE086F">
        <w:rPr>
          <w:rFonts w:ascii="Times New Roman" w:hAnsi="Times New Roman" w:cs="Times New Roman"/>
          <w:sz w:val="28"/>
          <w:szCs w:val="28"/>
        </w:rPr>
        <w:t xml:space="preserve">боте в осенне-зимний период </w:t>
      </w:r>
      <w:r w:rsidR="005C7733">
        <w:rPr>
          <w:rFonts w:ascii="Times New Roman" w:hAnsi="Times New Roman" w:cs="Times New Roman"/>
          <w:sz w:val="28"/>
          <w:szCs w:val="28"/>
        </w:rPr>
        <w:t>202</w:t>
      </w:r>
      <w:r w:rsidR="00E65BD2">
        <w:rPr>
          <w:rFonts w:ascii="Times New Roman" w:hAnsi="Times New Roman" w:cs="Times New Roman"/>
          <w:sz w:val="28"/>
          <w:szCs w:val="28"/>
        </w:rPr>
        <w:t>5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5C7733">
        <w:rPr>
          <w:rFonts w:ascii="Times New Roman" w:hAnsi="Times New Roman" w:cs="Times New Roman"/>
          <w:sz w:val="28"/>
          <w:szCs w:val="28"/>
        </w:rPr>
        <w:t>2</w:t>
      </w:r>
      <w:r w:rsidR="00E65BD2">
        <w:rPr>
          <w:rFonts w:ascii="Times New Roman" w:hAnsi="Times New Roman" w:cs="Times New Roman"/>
          <w:sz w:val="28"/>
          <w:szCs w:val="28"/>
        </w:rPr>
        <w:t>6</w:t>
      </w:r>
      <w:r w:rsidR="00527C73"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4A237E">
        <w:rPr>
          <w:rFonts w:ascii="Times New Roman" w:hAnsi="Times New Roman" w:cs="Times New Roman"/>
          <w:sz w:val="28"/>
          <w:szCs w:val="28"/>
        </w:rPr>
        <w:t>г.</w:t>
      </w:r>
      <w:r w:rsidR="00350545" w:rsidRPr="00350545">
        <w:rPr>
          <w:rFonts w:ascii="Times New Roman" w:hAnsi="Times New Roman" w:cs="Times New Roman"/>
          <w:sz w:val="28"/>
          <w:szCs w:val="28"/>
        </w:rPr>
        <w:t>, по форме согласно приложению 2</w:t>
      </w:r>
      <w:r w:rsidR="0081575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50545" w:rsidRPr="00350545">
        <w:rPr>
          <w:rFonts w:ascii="Times New Roman" w:hAnsi="Times New Roman" w:cs="Times New Roman"/>
          <w:sz w:val="28"/>
          <w:szCs w:val="28"/>
        </w:rPr>
        <w:t>.</w:t>
      </w:r>
    </w:p>
    <w:p w:rsidR="00350545" w:rsidRDefault="009660E7" w:rsidP="00C552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.3. В случае возникновения аварии и других непредвиденных чрезвычайных ситуаций в системах энерго-, тепло- и газоснабжения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оперативно информировать муниципальное казенное учреждение «Единую дежурно-диспетчерскую службу»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="00D5402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Ставропольского края о причинах, характере и мерах, принимаемых для ликвидации аварии или чрезвычайной ситуации.</w:t>
      </w:r>
    </w:p>
    <w:p w:rsidR="00C5522F" w:rsidRDefault="00C5522F" w:rsidP="00C552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Default="009660E7" w:rsidP="00C552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 Рекомендовать Ипатовскому участку </w:t>
      </w:r>
      <w:r w:rsidR="00BE086F">
        <w:rPr>
          <w:rFonts w:ascii="Times New Roman" w:hAnsi="Times New Roman" w:cs="Times New Roman"/>
          <w:sz w:val="28"/>
          <w:szCs w:val="28"/>
        </w:rPr>
        <w:t>Светлоградского межрайонного от</w:t>
      </w:r>
      <w:r w:rsidR="00350545" w:rsidRPr="00350545">
        <w:rPr>
          <w:rFonts w:ascii="Times New Roman" w:hAnsi="Times New Roman" w:cs="Times New Roman"/>
          <w:sz w:val="28"/>
          <w:szCs w:val="28"/>
        </w:rPr>
        <w:t>деления публичного акционерного общества «Ставропольэнергосбыт», производственно-техническому подразделению «Ипатовское» филиала ГУП СК «Ставрополькрайводоканал» - «Северный», филиалу государственного унитарного предприятия Ставропольского края «Ставрополькоммунэлектро»</w:t>
      </w:r>
      <w:r w:rsidR="003A01C5">
        <w:rPr>
          <w:rFonts w:ascii="Times New Roman" w:hAnsi="Times New Roman" w:cs="Times New Roman"/>
          <w:sz w:val="28"/>
          <w:szCs w:val="28"/>
        </w:rPr>
        <w:t xml:space="preserve"> г. Ипатово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, Ипатовскому филиалу «Крайтеплоэнерго» и филиалу общества с ограниченной ответственностью «Газпром межрегионгаз Ставрополь» в Ипатовском районе ежемесячно до 15 числа месяца, следующего за отчетным месяцем представлять  в управление по работе с территориями администрации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информацию по задолженности населения и бюджетных учреждений за потребленные топливно-энергетические ресурсы.</w:t>
      </w:r>
    </w:p>
    <w:p w:rsidR="00C5522F" w:rsidRDefault="00C5522F" w:rsidP="00C552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C5522F" w:rsidP="00877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0E7">
        <w:rPr>
          <w:rFonts w:ascii="Times New Roman" w:hAnsi="Times New Roman"/>
          <w:sz w:val="28"/>
          <w:szCs w:val="28"/>
        </w:rPr>
        <w:tab/>
        <w:t>1</w:t>
      </w:r>
      <w:r w:rsidR="00877B07">
        <w:rPr>
          <w:rFonts w:ascii="Times New Roman" w:hAnsi="Times New Roman"/>
          <w:sz w:val="28"/>
          <w:szCs w:val="28"/>
        </w:rPr>
        <w:t>3</w:t>
      </w:r>
      <w:r w:rsidR="00350545" w:rsidRPr="00350545">
        <w:rPr>
          <w:rFonts w:ascii="Times New Roman" w:hAnsi="Times New Roman"/>
          <w:sz w:val="28"/>
          <w:szCs w:val="28"/>
        </w:rPr>
        <w:t xml:space="preserve">. </w:t>
      </w:r>
      <w:r w:rsidR="00350545" w:rsidRPr="004B3EEE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325012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4B3EEE">
        <w:rPr>
          <w:rFonts w:ascii="Times New Roman" w:hAnsi="Times New Roman"/>
          <w:sz w:val="28"/>
          <w:szCs w:val="28"/>
        </w:rPr>
        <w:t>заместителя главы администрации –</w:t>
      </w:r>
      <w:r w:rsidR="00363DC9">
        <w:rPr>
          <w:rFonts w:ascii="Times New Roman" w:hAnsi="Times New Roman"/>
          <w:sz w:val="28"/>
          <w:szCs w:val="28"/>
        </w:rPr>
        <w:t xml:space="preserve"> </w:t>
      </w:r>
      <w:r w:rsidR="00A32F71">
        <w:rPr>
          <w:rFonts w:ascii="Times New Roman" w:hAnsi="Times New Roman"/>
          <w:sz w:val="28"/>
          <w:szCs w:val="28"/>
        </w:rPr>
        <w:t xml:space="preserve">начальника управления по работе с территориями </w:t>
      </w:r>
      <w:r w:rsidR="0081575C">
        <w:rPr>
          <w:rFonts w:ascii="Times New Roman" w:hAnsi="Times New Roman"/>
          <w:sz w:val="28"/>
          <w:szCs w:val="28"/>
        </w:rPr>
        <w:t>администрации</w:t>
      </w:r>
      <w:r w:rsidR="004B3EEE">
        <w:rPr>
          <w:rFonts w:ascii="Times New Roman" w:hAnsi="Times New Roman"/>
          <w:sz w:val="28"/>
          <w:szCs w:val="28"/>
        </w:rPr>
        <w:t xml:space="preserve"> Ипатовского </w:t>
      </w:r>
      <w:r w:rsidR="009B530D">
        <w:rPr>
          <w:rFonts w:ascii="Times New Roman" w:hAnsi="Times New Roman"/>
          <w:sz w:val="28"/>
          <w:szCs w:val="28"/>
        </w:rPr>
        <w:t>муниципального</w:t>
      </w:r>
      <w:r w:rsidR="0081575C">
        <w:rPr>
          <w:rFonts w:ascii="Times New Roman" w:hAnsi="Times New Roman"/>
          <w:sz w:val="28"/>
          <w:szCs w:val="28"/>
        </w:rPr>
        <w:t xml:space="preserve"> ок</w:t>
      </w:r>
      <w:r w:rsidR="00A32F71">
        <w:rPr>
          <w:rFonts w:ascii="Times New Roman" w:hAnsi="Times New Roman"/>
          <w:sz w:val="28"/>
          <w:szCs w:val="28"/>
        </w:rPr>
        <w:t>руга Ставропольского края Дугинец</w:t>
      </w:r>
      <w:r w:rsidR="00325012" w:rsidRPr="00325012">
        <w:rPr>
          <w:rFonts w:ascii="Times New Roman" w:hAnsi="Times New Roman"/>
          <w:sz w:val="28"/>
          <w:szCs w:val="28"/>
        </w:rPr>
        <w:t xml:space="preserve"> </w:t>
      </w:r>
      <w:r w:rsidR="00325012">
        <w:rPr>
          <w:rFonts w:ascii="Times New Roman" w:hAnsi="Times New Roman"/>
          <w:sz w:val="28"/>
          <w:szCs w:val="28"/>
        </w:rPr>
        <w:t>Л.С.</w:t>
      </w:r>
      <w:r w:rsidR="00350545" w:rsidRPr="00350545">
        <w:rPr>
          <w:rFonts w:ascii="Times New Roman" w:hAnsi="Times New Roman"/>
          <w:sz w:val="28"/>
          <w:szCs w:val="28"/>
        </w:rPr>
        <w:t xml:space="preserve"> </w:t>
      </w:r>
    </w:p>
    <w:p w:rsid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77B07">
        <w:rPr>
          <w:rFonts w:ascii="Times New Roman" w:hAnsi="Times New Roman" w:cs="Times New Roman"/>
          <w:sz w:val="28"/>
          <w:szCs w:val="28"/>
        </w:rPr>
        <w:t>4</w:t>
      </w:r>
      <w:r w:rsidR="00350545" w:rsidRPr="003505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50545" w:rsidRPr="00350545" w:rsidRDefault="00350545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350545" w:rsidRPr="00350545" w:rsidRDefault="009B530D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 w:rsidR="004B3E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2DDA">
        <w:rPr>
          <w:rFonts w:ascii="Times New Roman" w:hAnsi="Times New Roman" w:cs="Times New Roman"/>
          <w:sz w:val="28"/>
          <w:szCs w:val="28"/>
        </w:rPr>
        <w:t xml:space="preserve">      </w:t>
      </w:r>
      <w:r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FA6989">
        <w:rPr>
          <w:rFonts w:ascii="Times New Roman" w:hAnsi="Times New Roman" w:cs="Times New Roman"/>
          <w:sz w:val="28"/>
          <w:szCs w:val="28"/>
        </w:rPr>
        <w:t>В.Н. Шейкина</w:t>
      </w:r>
    </w:p>
    <w:p w:rsidR="00A65A59" w:rsidRDefault="00A65A59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5A59" w:rsidRDefault="00A65A59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Утвержден </w:t>
      </w:r>
    </w:p>
    <w:p w:rsidR="00A65A59" w:rsidRDefault="00A65A59" w:rsidP="00A65A59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A65A59" w:rsidRDefault="00A65A59" w:rsidP="00A65A59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Ипатовского муниципального округа </w:t>
      </w:r>
    </w:p>
    <w:p w:rsidR="00A65A59" w:rsidRDefault="00A65A59" w:rsidP="00A65A59">
      <w:pPr>
        <w:spacing w:line="240" w:lineRule="exact"/>
        <w:ind w:left="4820"/>
        <w:rPr>
          <w:szCs w:val="28"/>
        </w:rPr>
      </w:pPr>
      <w:r>
        <w:rPr>
          <w:szCs w:val="28"/>
        </w:rPr>
        <w:t>Ставропольского края</w:t>
      </w:r>
    </w:p>
    <w:p w:rsidR="00A65A59" w:rsidRDefault="00A65A59" w:rsidP="00A65A59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от      мая 2025 г. №  </w:t>
      </w:r>
    </w:p>
    <w:p w:rsidR="00A65A59" w:rsidRDefault="00A65A59" w:rsidP="00A65A59">
      <w:pPr>
        <w:spacing w:line="240" w:lineRule="exact"/>
        <w:ind w:left="6480"/>
        <w:jc w:val="right"/>
        <w:rPr>
          <w:szCs w:val="28"/>
        </w:rPr>
      </w:pPr>
    </w:p>
    <w:p w:rsidR="00A65A59" w:rsidRDefault="00A65A59" w:rsidP="00A65A59">
      <w:pPr>
        <w:spacing w:line="240" w:lineRule="exact"/>
        <w:rPr>
          <w:bCs/>
          <w:szCs w:val="28"/>
        </w:rPr>
      </w:pPr>
    </w:p>
    <w:p w:rsidR="00A65A59" w:rsidRDefault="00A65A59" w:rsidP="00A65A59">
      <w:pPr>
        <w:spacing w:line="240" w:lineRule="exact"/>
        <w:jc w:val="center"/>
        <w:rPr>
          <w:szCs w:val="28"/>
        </w:rPr>
      </w:pPr>
      <w:r>
        <w:rPr>
          <w:bCs/>
          <w:szCs w:val="28"/>
        </w:rPr>
        <w:t>Состав рабочей группы</w:t>
      </w:r>
    </w:p>
    <w:p w:rsidR="00A65A59" w:rsidRPr="000B0A1C" w:rsidRDefault="00A65A59" w:rsidP="00A65A59">
      <w:pPr>
        <w:tabs>
          <w:tab w:val="left" w:pos="1200"/>
        </w:tabs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по оперативному руководству и контролю за подготовкой жилищно-коммунального и дорожного хозяйства, а также </w:t>
      </w:r>
      <w:r w:rsidRPr="008274B3">
        <w:t>организаций топливно-энергетического комплекса</w:t>
      </w:r>
      <w:r>
        <w:t>, расположенных</w:t>
      </w:r>
      <w:r>
        <w:rPr>
          <w:bCs/>
          <w:szCs w:val="28"/>
        </w:rPr>
        <w:t xml:space="preserve"> на территории Ипатовского мун</w:t>
      </w:r>
      <w:r>
        <w:rPr>
          <w:bCs/>
          <w:szCs w:val="28"/>
        </w:rPr>
        <w:t>и</w:t>
      </w:r>
      <w:r>
        <w:rPr>
          <w:bCs/>
          <w:szCs w:val="28"/>
        </w:rPr>
        <w:t>ципального округа Ставропольского края к работе в осенне-зимний период на 2025/26 года</w:t>
      </w:r>
    </w:p>
    <w:p w:rsidR="00A65A59" w:rsidRPr="000B0A1C" w:rsidRDefault="00A65A59" w:rsidP="00A65A59">
      <w:pPr>
        <w:tabs>
          <w:tab w:val="left" w:pos="1200"/>
        </w:tabs>
        <w:spacing w:line="240" w:lineRule="exact"/>
        <w:rPr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227"/>
        <w:gridCol w:w="6095"/>
      </w:tblGrid>
      <w:tr w:rsidR="00A65A59" w:rsidTr="007C1AC6">
        <w:tc>
          <w:tcPr>
            <w:tcW w:w="3227" w:type="dxa"/>
          </w:tcPr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Дугинец</w:t>
            </w: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Лариса Сергеевна</w:t>
            </w: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Гринько</w:t>
            </w: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Валентина Леонидовна</w:t>
            </w:r>
          </w:p>
          <w:p w:rsidR="00A65A59" w:rsidRDefault="00A65A59" w:rsidP="007C1AC6">
            <w:pPr>
              <w:tabs>
                <w:tab w:val="left" w:pos="1200"/>
              </w:tabs>
              <w:spacing w:line="26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6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6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Ольховский Григорий Юрьевич</w:t>
            </w:r>
          </w:p>
        </w:tc>
        <w:tc>
          <w:tcPr>
            <w:tcW w:w="6095" w:type="dxa"/>
          </w:tcPr>
          <w:p w:rsidR="00A65A59" w:rsidRPr="009414FC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9414FC">
              <w:rPr>
                <w:szCs w:val="28"/>
              </w:rPr>
              <w:t>сполняющий обязанности заместителя главы администрации – начальника управления по р</w:t>
            </w:r>
            <w:r w:rsidRPr="009414FC">
              <w:rPr>
                <w:szCs w:val="28"/>
              </w:rPr>
              <w:t>а</w:t>
            </w:r>
            <w:r w:rsidRPr="009414FC">
              <w:rPr>
                <w:szCs w:val="28"/>
              </w:rPr>
              <w:t>боте с территориями администрации Ипатовск</w:t>
            </w:r>
            <w:r w:rsidRPr="009414FC">
              <w:rPr>
                <w:szCs w:val="28"/>
              </w:rPr>
              <w:t>о</w:t>
            </w:r>
            <w:r w:rsidRPr="009414FC">
              <w:rPr>
                <w:szCs w:val="28"/>
              </w:rPr>
              <w:t>го муниципального округа Ставропольского края</w:t>
            </w:r>
          </w:p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  <w:r w:rsidRPr="009414FC">
              <w:rPr>
                <w:rFonts w:eastAsia="Times New Roman"/>
                <w:szCs w:val="28"/>
              </w:rPr>
              <w:t xml:space="preserve">                                                                                                       </w:t>
            </w:r>
          </w:p>
          <w:p w:rsidR="00A65A59" w:rsidRPr="00471A8E" w:rsidRDefault="00A65A59" w:rsidP="007C1AC6">
            <w:pPr>
              <w:spacing w:line="240" w:lineRule="exact"/>
              <w:rPr>
                <w:rFonts w:eastAsia="Times New Roman"/>
                <w:szCs w:val="28"/>
              </w:rPr>
            </w:pPr>
            <w:r w:rsidRPr="00471A8E">
              <w:rPr>
                <w:rFonts w:eastAsia="Times New Roman"/>
                <w:szCs w:val="28"/>
              </w:rPr>
              <w:t>Заместитель начальника управления –</w:t>
            </w:r>
          </w:p>
          <w:p w:rsidR="00A65A59" w:rsidRPr="00471A8E" w:rsidRDefault="00A65A59" w:rsidP="007C1AC6">
            <w:pPr>
              <w:spacing w:line="240" w:lineRule="exact"/>
              <w:rPr>
                <w:rFonts w:eastAsia="Times New Roman"/>
                <w:szCs w:val="28"/>
              </w:rPr>
            </w:pPr>
            <w:r w:rsidRPr="00471A8E">
              <w:rPr>
                <w:rFonts w:eastAsia="Times New Roman"/>
                <w:szCs w:val="28"/>
              </w:rPr>
              <w:t>начальник отдела жилищно-коммунального</w:t>
            </w:r>
          </w:p>
          <w:p w:rsidR="00A65A59" w:rsidRPr="00471A8E" w:rsidRDefault="00A65A59" w:rsidP="007C1AC6">
            <w:pPr>
              <w:spacing w:line="240" w:lineRule="exact"/>
              <w:rPr>
                <w:rFonts w:eastAsia="Times New Roman"/>
                <w:szCs w:val="28"/>
              </w:rPr>
            </w:pPr>
            <w:r w:rsidRPr="00471A8E">
              <w:rPr>
                <w:rFonts w:eastAsia="Times New Roman"/>
                <w:szCs w:val="28"/>
              </w:rPr>
              <w:t xml:space="preserve"> хозяйства и благоустройства</w:t>
            </w:r>
          </w:p>
          <w:p w:rsidR="00A65A59" w:rsidRPr="00471A8E" w:rsidRDefault="00A65A59" w:rsidP="007C1AC6">
            <w:pPr>
              <w:spacing w:line="240" w:lineRule="exact"/>
              <w:rPr>
                <w:rFonts w:eastAsia="Times New Roman"/>
                <w:szCs w:val="28"/>
              </w:rPr>
            </w:pPr>
            <w:r w:rsidRPr="00471A8E">
              <w:rPr>
                <w:rFonts w:eastAsia="Times New Roman"/>
                <w:szCs w:val="28"/>
              </w:rPr>
              <w:t xml:space="preserve">управления по работе с территориями </w:t>
            </w:r>
          </w:p>
          <w:p w:rsidR="00A65A59" w:rsidRDefault="00A65A59" w:rsidP="007C1AC6">
            <w:pPr>
              <w:spacing w:line="240" w:lineRule="exact"/>
              <w:rPr>
                <w:rFonts w:eastAsia="Times New Roman"/>
                <w:szCs w:val="28"/>
              </w:rPr>
            </w:pPr>
            <w:r w:rsidRPr="00471A8E">
              <w:rPr>
                <w:rFonts w:eastAsia="Times New Roman"/>
                <w:szCs w:val="28"/>
              </w:rPr>
              <w:t xml:space="preserve">администрации Ипатовского </w:t>
            </w:r>
            <w:r>
              <w:rPr>
                <w:rFonts w:eastAsia="Times New Roman"/>
                <w:szCs w:val="28"/>
              </w:rPr>
              <w:t>муниципального</w:t>
            </w:r>
            <w:r w:rsidRPr="00471A8E">
              <w:rPr>
                <w:rFonts w:eastAsia="Times New Roman"/>
                <w:szCs w:val="28"/>
              </w:rPr>
              <w:t xml:space="preserve"> округа   Ставропольского края  </w:t>
            </w:r>
          </w:p>
          <w:p w:rsidR="00A65A59" w:rsidRDefault="00A65A59" w:rsidP="007C1AC6">
            <w:pPr>
              <w:tabs>
                <w:tab w:val="left" w:pos="1200"/>
              </w:tabs>
              <w:rPr>
                <w:bCs/>
                <w:iCs/>
                <w:szCs w:val="28"/>
              </w:rPr>
            </w:pPr>
            <w:r w:rsidRPr="00471A8E">
              <w:rPr>
                <w:rFonts w:eastAsia="Times New Roman"/>
                <w:szCs w:val="28"/>
              </w:rPr>
              <w:t xml:space="preserve">                                                                      </w:t>
            </w:r>
          </w:p>
          <w:p w:rsidR="00A65A59" w:rsidRPr="00F645CB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Pr="00F645CB">
              <w:rPr>
                <w:szCs w:val="28"/>
              </w:rPr>
              <w:t>специалист отдела жилищно-коммунального хозяйства и благоустройства управления по работе с территориями админ</w:t>
            </w:r>
            <w:r w:rsidRPr="00F645CB">
              <w:rPr>
                <w:szCs w:val="28"/>
              </w:rPr>
              <w:t>и</w:t>
            </w:r>
            <w:r w:rsidRPr="00F645CB">
              <w:rPr>
                <w:szCs w:val="28"/>
              </w:rPr>
              <w:t xml:space="preserve">страции Ипатовского </w:t>
            </w:r>
            <w:r>
              <w:rPr>
                <w:szCs w:val="28"/>
              </w:rPr>
              <w:t>муниципального</w:t>
            </w:r>
            <w:r w:rsidRPr="00F645CB">
              <w:rPr>
                <w:szCs w:val="28"/>
              </w:rPr>
              <w:t xml:space="preserve"> округа Ставропольского края, секретарь рабочей гру</w:t>
            </w:r>
            <w:r w:rsidRPr="00F645CB">
              <w:rPr>
                <w:szCs w:val="28"/>
              </w:rPr>
              <w:t>п</w:t>
            </w:r>
            <w:r w:rsidRPr="00F645CB">
              <w:rPr>
                <w:szCs w:val="28"/>
              </w:rPr>
              <w:t>пы</w:t>
            </w:r>
          </w:p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</w:p>
        </w:tc>
      </w:tr>
      <w:tr w:rsidR="00A65A59" w:rsidTr="007C1AC6">
        <w:tc>
          <w:tcPr>
            <w:tcW w:w="9322" w:type="dxa"/>
            <w:gridSpan w:val="2"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480"/>
        </w:trPr>
        <w:tc>
          <w:tcPr>
            <w:tcW w:w="3227" w:type="dxa"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Абдуллаева</w:t>
            </w:r>
          </w:p>
          <w:p w:rsidR="00A65A59" w:rsidRPr="009414FC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Гюзель Абдулкадыровна</w:t>
            </w:r>
          </w:p>
          <w:p w:rsidR="00A65A59" w:rsidRPr="009267D8" w:rsidRDefault="00A65A59" w:rsidP="007C1AC6">
            <w:pPr>
              <w:rPr>
                <w:szCs w:val="28"/>
              </w:rPr>
            </w:pPr>
          </w:p>
          <w:p w:rsidR="00A65A59" w:rsidRPr="009267D8" w:rsidRDefault="00A65A59" w:rsidP="007C1AC6">
            <w:pPr>
              <w:rPr>
                <w:szCs w:val="28"/>
              </w:rPr>
            </w:pPr>
          </w:p>
          <w:p w:rsidR="00A65A59" w:rsidRPr="00CB3C4E" w:rsidRDefault="00A65A59" w:rsidP="007C1AC6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глава Мало-Барханчакского территориального отдела по работе с населением управления по работе с территориями администрации Ипато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муниципального округа Ставропольского края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480"/>
        </w:trPr>
        <w:tc>
          <w:tcPr>
            <w:tcW w:w="3227" w:type="dxa"/>
            <w:hideMark/>
          </w:tcPr>
          <w:p w:rsidR="00A65A59" w:rsidRPr="0009038A" w:rsidRDefault="00A65A59" w:rsidP="007C1AC6">
            <w:pPr>
              <w:rPr>
                <w:rStyle w:val="af8"/>
                <w:b w:val="0"/>
                <w:sz w:val="28"/>
                <w:szCs w:val="28"/>
              </w:rPr>
            </w:pPr>
            <w:r w:rsidRPr="0009038A">
              <w:rPr>
                <w:rStyle w:val="af8"/>
                <w:b w:val="0"/>
                <w:sz w:val="28"/>
                <w:szCs w:val="28"/>
              </w:rPr>
              <w:t xml:space="preserve">Акименко </w:t>
            </w:r>
          </w:p>
          <w:p w:rsidR="00A65A59" w:rsidRPr="0009038A" w:rsidRDefault="00A65A59" w:rsidP="007C1AC6">
            <w:pPr>
              <w:rPr>
                <w:rStyle w:val="af8"/>
                <w:b w:val="0"/>
                <w:sz w:val="28"/>
                <w:szCs w:val="28"/>
              </w:rPr>
            </w:pPr>
            <w:r w:rsidRPr="0009038A">
              <w:rPr>
                <w:rStyle w:val="af8"/>
                <w:b w:val="0"/>
                <w:sz w:val="28"/>
                <w:szCs w:val="28"/>
              </w:rPr>
              <w:t>Владимир Ильич</w:t>
            </w:r>
          </w:p>
        </w:tc>
        <w:tc>
          <w:tcPr>
            <w:tcW w:w="6095" w:type="dxa"/>
            <w:hideMark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 городского хозяйства упра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ления по работе с территориями администрации Ипатовского муниципального округа 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польского края </w:t>
            </w:r>
          </w:p>
          <w:p w:rsidR="00A65A59" w:rsidRDefault="00A65A59" w:rsidP="007C1AC6">
            <w:pPr>
              <w:spacing w:line="240" w:lineRule="exact"/>
            </w:pPr>
          </w:p>
        </w:tc>
      </w:tr>
      <w:tr w:rsidR="00A65A59" w:rsidTr="007C1AC6">
        <w:trPr>
          <w:trHeight w:val="960"/>
        </w:trPr>
        <w:tc>
          <w:tcPr>
            <w:tcW w:w="3227" w:type="dxa"/>
            <w:hideMark/>
          </w:tcPr>
          <w:p w:rsidR="00A65A59" w:rsidRPr="00993C0F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Баришполь Владимир   </w:t>
            </w: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Иванович</w:t>
            </w:r>
          </w:p>
        </w:tc>
        <w:tc>
          <w:tcPr>
            <w:tcW w:w="6095" w:type="dxa"/>
            <w:hideMark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генеральный директор акционерного общества «Дорожное эксплуатационное предприятие № 169» (по согласованию)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960"/>
        </w:trPr>
        <w:tc>
          <w:tcPr>
            <w:tcW w:w="3227" w:type="dxa"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 xml:space="preserve">Батрак </w:t>
            </w:r>
          </w:p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Виктор Дмитриевич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глава территориального отдела по работе с населением с. Большая Джалга управления по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боте с территориями администрации Ипатов- ского муниципального округа Ставропольского края</w:t>
            </w:r>
          </w:p>
        </w:tc>
      </w:tr>
      <w:tr w:rsidR="00A65A59" w:rsidTr="007C1AC6">
        <w:trPr>
          <w:trHeight w:val="1185"/>
        </w:trPr>
        <w:tc>
          <w:tcPr>
            <w:tcW w:w="3227" w:type="dxa"/>
          </w:tcPr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Батраков</w:t>
            </w:r>
          </w:p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Иван Владимирович</w:t>
            </w:r>
          </w:p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 сельского хозя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ства, охраны окружающей среды, гражда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ской обороны, чрезвычайных ситуаций и ант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террора администрации Ипатовского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округа Ставропольского края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1185"/>
        </w:trPr>
        <w:tc>
          <w:tcPr>
            <w:tcW w:w="3227" w:type="dxa"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Белоусова </w:t>
            </w:r>
          </w:p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Оксана Витальевна</w:t>
            </w:r>
          </w:p>
          <w:p w:rsidR="00A65A59" w:rsidRDefault="00A65A59" w:rsidP="007C1AC6">
            <w:pPr>
              <w:rPr>
                <w:szCs w:val="28"/>
              </w:rPr>
            </w:pPr>
          </w:p>
          <w:p w:rsidR="00A65A59" w:rsidRDefault="00A65A59" w:rsidP="007C1AC6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глава Первомайского территориального отдела по работе с населением управления по работе с территориями администрации Ипатовского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округа Ставропольского края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1185"/>
        </w:trPr>
        <w:tc>
          <w:tcPr>
            <w:tcW w:w="3227" w:type="dxa"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Бибик</w:t>
            </w:r>
          </w:p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Ирина Николаевна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временно исполняющий обязанности главы Леснодачненского территориального отдела по работе с населением управления по работе с территориями администрации Ипатовского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округа 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польского края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1185"/>
        </w:trPr>
        <w:tc>
          <w:tcPr>
            <w:tcW w:w="3227" w:type="dxa"/>
          </w:tcPr>
          <w:p w:rsidR="00A65A59" w:rsidRPr="00C67734" w:rsidRDefault="00A65A59" w:rsidP="007C1AC6">
            <w:pPr>
              <w:rPr>
                <w:rStyle w:val="af8"/>
                <w:b w:val="0"/>
              </w:rPr>
            </w:pPr>
            <w:r>
              <w:rPr>
                <w:rStyle w:val="af8"/>
                <w:b w:val="0"/>
                <w:sz w:val="28"/>
                <w:szCs w:val="28"/>
              </w:rPr>
              <w:t>Пономаренко Ольга Анатольевна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исполняющий обязанности директора муниципального казенного учрежд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«Центр хозяйственно-технического обесп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чения» Ипатовского района Ставропольского края</w:t>
            </w:r>
          </w:p>
          <w:p w:rsidR="00A65A59" w:rsidRPr="00581438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345"/>
        </w:trPr>
        <w:tc>
          <w:tcPr>
            <w:tcW w:w="3227" w:type="dxa"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Глушкова</w:t>
            </w:r>
          </w:p>
          <w:p w:rsidR="00A65A59" w:rsidRPr="009414FC" w:rsidRDefault="00A65A59" w:rsidP="007C1AC6">
            <w:pPr>
              <w:rPr>
                <w:rStyle w:val="af8"/>
                <w:b w:val="0"/>
                <w:sz w:val="28"/>
                <w:szCs w:val="28"/>
              </w:rPr>
            </w:pPr>
            <w:r>
              <w:t>Ольга Ивановна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глава 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нодельненского территориального отдела по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боте с населением управления по работе с те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риториями администрации Ипатовского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ципального округа 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польского края</w:t>
            </w:r>
          </w:p>
          <w:p w:rsidR="00A65A59" w:rsidRDefault="00A65A59" w:rsidP="007C1AC6">
            <w:pPr>
              <w:spacing w:line="240" w:lineRule="exact"/>
            </w:pPr>
          </w:p>
        </w:tc>
      </w:tr>
      <w:tr w:rsidR="00A65A59" w:rsidTr="007C1AC6">
        <w:trPr>
          <w:trHeight w:val="345"/>
        </w:trPr>
        <w:tc>
          <w:tcPr>
            <w:tcW w:w="3227" w:type="dxa"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 xml:space="preserve">Довгалев </w:t>
            </w: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Юрий Иванович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глава Кевсалинского территориального отдела по работе с населением управления по работе с территориями администрации Ипатовского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округа Ставропольского края</w:t>
            </w:r>
          </w:p>
          <w:p w:rsidR="00A65A59" w:rsidRPr="000826A6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1185"/>
        </w:trPr>
        <w:tc>
          <w:tcPr>
            <w:tcW w:w="3227" w:type="dxa"/>
          </w:tcPr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Захаров</w:t>
            </w:r>
          </w:p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Андрей Александрович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директор общества с ограниченной ответственностью «Жилищно-коммунальное хозяйство»  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390"/>
        </w:trPr>
        <w:tc>
          <w:tcPr>
            <w:tcW w:w="3227" w:type="dxa"/>
          </w:tcPr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Писаренко Геннадий </w:t>
            </w: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Николаевич</w:t>
            </w:r>
          </w:p>
        </w:tc>
        <w:tc>
          <w:tcPr>
            <w:tcW w:w="6095" w:type="dxa"/>
          </w:tcPr>
          <w:p w:rsidR="00A65A59" w:rsidRPr="0036710F" w:rsidRDefault="00A65A59" w:rsidP="007C1AC6">
            <w:pPr>
              <w:spacing w:line="240" w:lineRule="exact"/>
              <w:rPr>
                <w:szCs w:val="28"/>
              </w:rPr>
            </w:pPr>
            <w:r w:rsidRPr="0036710F">
              <w:rPr>
                <w:szCs w:val="28"/>
              </w:rPr>
              <w:t>государственный инспектор межрегионального отдела государственного энергетического надзора Кавказского управления Ростехнадзора</w:t>
            </w:r>
          </w:p>
          <w:p w:rsidR="00A65A59" w:rsidRPr="00E628ED" w:rsidRDefault="00A65A59" w:rsidP="007C1AC6">
            <w:pPr>
              <w:spacing w:line="240" w:lineRule="exact"/>
              <w:rPr>
                <w:szCs w:val="28"/>
              </w:rPr>
            </w:pPr>
            <w:r w:rsidRPr="00E628ED">
              <w:rPr>
                <w:szCs w:val="28"/>
              </w:rPr>
              <w:t>(по согласованию)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1376"/>
        </w:trPr>
        <w:tc>
          <w:tcPr>
            <w:tcW w:w="3227" w:type="dxa"/>
          </w:tcPr>
          <w:p w:rsidR="00A65A59" w:rsidRPr="00993C0F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Крютченко</w:t>
            </w:r>
            <w:r w:rsidRPr="00993C0F">
              <w:rPr>
                <w:szCs w:val="28"/>
              </w:rPr>
              <w:t xml:space="preserve"> </w:t>
            </w:r>
          </w:p>
          <w:p w:rsidR="00A65A59" w:rsidRPr="00993C0F" w:rsidRDefault="00A65A59" w:rsidP="007C1AC6">
            <w:pPr>
              <w:rPr>
                <w:rStyle w:val="af8"/>
                <w:b w:val="0"/>
                <w:sz w:val="28"/>
                <w:szCs w:val="28"/>
              </w:rPr>
            </w:pPr>
            <w:r>
              <w:rPr>
                <w:szCs w:val="28"/>
              </w:rPr>
              <w:t>Руита Курбановна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глава Красочного территориального отдела по работе с населением управления по работе с территор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ями администрации Ипатовского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округа Ставропольск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края</w:t>
            </w:r>
          </w:p>
          <w:p w:rsidR="00A65A59" w:rsidRDefault="00A65A59" w:rsidP="007C1AC6">
            <w:pPr>
              <w:spacing w:line="240" w:lineRule="exact"/>
            </w:pPr>
          </w:p>
        </w:tc>
      </w:tr>
      <w:tr w:rsidR="00A65A59" w:rsidTr="007C1AC6">
        <w:trPr>
          <w:trHeight w:val="1376"/>
        </w:trPr>
        <w:tc>
          <w:tcPr>
            <w:tcW w:w="3227" w:type="dxa"/>
          </w:tcPr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Матюхин</w:t>
            </w:r>
          </w:p>
          <w:p w:rsidR="00A65A59" w:rsidRPr="009414FC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Денис Валерьевич</w:t>
            </w: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директор Ипато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филиала государственного унитарного предприятия «Ставропольский краевой тепл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энергетический комплекс» (по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гласованию)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1376"/>
        </w:trPr>
        <w:tc>
          <w:tcPr>
            <w:tcW w:w="3227" w:type="dxa"/>
          </w:tcPr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Медяник </w:t>
            </w:r>
          </w:p>
          <w:p w:rsidR="00A65A59" w:rsidRDefault="00A65A59" w:rsidP="007C1AC6">
            <w:pPr>
              <w:tabs>
                <w:tab w:val="left" w:pos="12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Надежда Сергеевна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исполнительный директор акционерного общ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ства «Ипатоворайгаз» 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A65A59" w:rsidTr="007C1AC6">
        <w:trPr>
          <w:trHeight w:val="843"/>
        </w:trPr>
        <w:tc>
          <w:tcPr>
            <w:tcW w:w="3227" w:type="dxa"/>
          </w:tcPr>
          <w:p w:rsidR="00A65A59" w:rsidRPr="0036710F" w:rsidRDefault="00A65A59" w:rsidP="007C1AC6">
            <w:pPr>
              <w:rPr>
                <w:rStyle w:val="af8"/>
                <w:b w:val="0"/>
                <w:sz w:val="28"/>
                <w:szCs w:val="28"/>
              </w:rPr>
            </w:pPr>
            <w:r>
              <w:t>Уманская Елена Юрьевна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глава Советскорунного территориального отд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ла по работе с населением управления по работе с территориями администрации Ипатовского муниципального округа Ставропольского края</w:t>
            </w:r>
          </w:p>
          <w:p w:rsidR="00A65A59" w:rsidRDefault="00A65A59" w:rsidP="007C1AC6">
            <w:pPr>
              <w:spacing w:line="240" w:lineRule="exact"/>
            </w:pPr>
          </w:p>
        </w:tc>
      </w:tr>
      <w:tr w:rsidR="00A65A59" w:rsidTr="007C1AC6">
        <w:trPr>
          <w:trHeight w:val="916"/>
        </w:trPr>
        <w:tc>
          <w:tcPr>
            <w:tcW w:w="3227" w:type="dxa"/>
          </w:tcPr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Неснов </w:t>
            </w:r>
          </w:p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Андрей Дмитриевич</w:t>
            </w:r>
          </w:p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</w:p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директор филиала государственного унитарного предприятия Ставропольского края «Ставр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полькрайводоканал» - «Северный» произво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ственно-техническое подразделение Ипатовское (по согласованию)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210"/>
        </w:trPr>
        <w:tc>
          <w:tcPr>
            <w:tcW w:w="3227" w:type="dxa"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Саверская</w:t>
            </w:r>
          </w:p>
          <w:p w:rsidR="00A65A59" w:rsidRPr="00CB3C4E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Ольга Викторовна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глава Бурукшунского территориального отдела по работе с населением управления по работе с территориями </w:t>
            </w:r>
            <w:r>
              <w:rPr>
                <w:szCs w:val="28"/>
              </w:rPr>
              <w:lastRenderedPageBreak/>
              <w:t>администрации Ипатовского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округа Ставропольского края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360"/>
        </w:trPr>
        <w:tc>
          <w:tcPr>
            <w:tcW w:w="3227" w:type="dxa"/>
          </w:tcPr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Середа </w:t>
            </w:r>
          </w:p>
          <w:p w:rsidR="00A65A59" w:rsidRDefault="00A65A59" w:rsidP="007C1AC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Эдуард Борисович</w:t>
            </w:r>
          </w:p>
        </w:tc>
        <w:tc>
          <w:tcPr>
            <w:tcW w:w="6095" w:type="dxa"/>
          </w:tcPr>
          <w:p w:rsidR="00A65A59" w:rsidRPr="00C67734" w:rsidRDefault="00A65A59" w:rsidP="007C1AC6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C67734">
              <w:rPr>
                <w:szCs w:val="28"/>
              </w:rPr>
              <w:t xml:space="preserve">филиала </w:t>
            </w:r>
            <w:r>
              <w:rPr>
                <w:szCs w:val="28"/>
              </w:rPr>
              <w:t>государственного унитарного предприятия</w:t>
            </w:r>
            <w:r w:rsidRPr="00C67734">
              <w:rPr>
                <w:szCs w:val="28"/>
              </w:rPr>
              <w:t xml:space="preserve"> С</w:t>
            </w:r>
            <w:r>
              <w:rPr>
                <w:szCs w:val="28"/>
              </w:rPr>
              <w:t>тавропольского края</w:t>
            </w:r>
            <w:r w:rsidRPr="00C67734">
              <w:rPr>
                <w:szCs w:val="28"/>
              </w:rPr>
              <w:t xml:space="preserve"> «Ставэле</w:t>
            </w:r>
            <w:r w:rsidRPr="00C67734">
              <w:rPr>
                <w:szCs w:val="28"/>
              </w:rPr>
              <w:t>к</w:t>
            </w:r>
            <w:r w:rsidRPr="00C67734">
              <w:rPr>
                <w:szCs w:val="28"/>
              </w:rPr>
              <w:t>тросеть»</w:t>
            </w:r>
            <w:r>
              <w:rPr>
                <w:szCs w:val="28"/>
              </w:rPr>
              <w:t xml:space="preserve"> г. Ипатово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(по согласованию)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</w:tr>
      <w:tr w:rsidR="00A65A59" w:rsidTr="007C1AC6">
        <w:trPr>
          <w:trHeight w:val="1084"/>
        </w:trPr>
        <w:tc>
          <w:tcPr>
            <w:tcW w:w="3227" w:type="dxa"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 xml:space="preserve">Толочко </w:t>
            </w:r>
          </w:p>
          <w:p w:rsidR="00A65A59" w:rsidRPr="00F645CB" w:rsidRDefault="00A65A59" w:rsidP="007C1AC6">
            <w:pPr>
              <w:rPr>
                <w:rStyle w:val="af8"/>
                <w:b w:val="0"/>
                <w:sz w:val="28"/>
                <w:szCs w:val="28"/>
              </w:rPr>
            </w:pPr>
            <w:r>
              <w:rPr>
                <w:szCs w:val="28"/>
              </w:rPr>
              <w:t>Любовь Александровна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глава Октябрьского территориального отдела по работе с населением управления по работе с территориями администрации Ипатовского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округа Ставропольского края</w:t>
            </w:r>
          </w:p>
          <w:p w:rsidR="00A65A59" w:rsidRDefault="00A65A59" w:rsidP="007C1AC6">
            <w:pPr>
              <w:spacing w:line="240" w:lineRule="exact"/>
            </w:pPr>
          </w:p>
        </w:tc>
      </w:tr>
      <w:tr w:rsidR="00A65A59" w:rsidTr="007C1AC6">
        <w:tc>
          <w:tcPr>
            <w:tcW w:w="3227" w:type="dxa"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 xml:space="preserve">Шкурупей </w:t>
            </w:r>
          </w:p>
          <w:p w:rsidR="00A65A59" w:rsidRPr="00F645CB" w:rsidRDefault="00A65A59" w:rsidP="007C1AC6">
            <w:pPr>
              <w:rPr>
                <w:rStyle w:val="af8"/>
                <w:b w:val="0"/>
                <w:sz w:val="28"/>
                <w:szCs w:val="28"/>
              </w:rPr>
            </w:pPr>
            <w:r>
              <w:rPr>
                <w:szCs w:val="28"/>
              </w:rPr>
              <w:t>Анатолий Васильевич</w:t>
            </w:r>
          </w:p>
        </w:tc>
        <w:tc>
          <w:tcPr>
            <w:tcW w:w="6095" w:type="dxa"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глава Добровольно-Васильевского территор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ального отдела по работе с населением 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по работе с территориями администрации Ипатовского муниципального округа 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польского края</w:t>
            </w:r>
          </w:p>
          <w:p w:rsidR="00A65A59" w:rsidRDefault="00A65A59" w:rsidP="007C1AC6">
            <w:pPr>
              <w:spacing w:line="240" w:lineRule="exact"/>
            </w:pPr>
          </w:p>
        </w:tc>
      </w:tr>
      <w:tr w:rsidR="00A65A59" w:rsidTr="007C1AC6">
        <w:tc>
          <w:tcPr>
            <w:tcW w:w="3227" w:type="dxa"/>
          </w:tcPr>
          <w:p w:rsidR="00A65A59" w:rsidRPr="00993C0F" w:rsidRDefault="00A65A59" w:rsidP="007C1AC6">
            <w:pPr>
              <w:rPr>
                <w:rStyle w:val="af8"/>
                <w:b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A65A59" w:rsidRDefault="00A65A59" w:rsidP="007C1AC6"/>
        </w:tc>
      </w:tr>
      <w:tr w:rsidR="00A65A59" w:rsidTr="007C1AC6">
        <w:tc>
          <w:tcPr>
            <w:tcW w:w="3227" w:type="dxa"/>
          </w:tcPr>
          <w:p w:rsidR="00A65A59" w:rsidRPr="006E41D1" w:rsidRDefault="00A65A59" w:rsidP="007C1AC6">
            <w:pPr>
              <w:rPr>
                <w:rStyle w:val="af8"/>
                <w:b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A65A59" w:rsidRDefault="00A65A59" w:rsidP="007C1AC6"/>
        </w:tc>
      </w:tr>
    </w:tbl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  <w:rPr>
          <w:szCs w:val="28"/>
        </w:rPr>
      </w:pPr>
    </w:p>
    <w:p w:rsidR="00A65A59" w:rsidRDefault="00A65A59" w:rsidP="00A65A59">
      <w:pPr>
        <w:spacing w:line="240" w:lineRule="exact"/>
        <w:ind w:left="4820"/>
      </w:pPr>
      <w:r>
        <w:rPr>
          <w:szCs w:val="28"/>
        </w:rPr>
        <w:t>Приложение 1</w:t>
      </w:r>
    </w:p>
    <w:p w:rsidR="00A65A59" w:rsidRDefault="00A65A59" w:rsidP="00A65A59">
      <w:pPr>
        <w:spacing w:line="240" w:lineRule="exact"/>
        <w:ind w:left="4820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65A59" w:rsidRDefault="00A65A59" w:rsidP="00A65A59">
      <w:pPr>
        <w:spacing w:line="240" w:lineRule="exact"/>
        <w:ind w:left="4820"/>
        <w:rPr>
          <w:szCs w:val="28"/>
        </w:rPr>
      </w:pPr>
      <w:r>
        <w:rPr>
          <w:szCs w:val="28"/>
        </w:rPr>
        <w:t>Ипатовского муниципального округа</w:t>
      </w:r>
    </w:p>
    <w:p w:rsidR="00A65A59" w:rsidRDefault="00A65A59" w:rsidP="00A65A59">
      <w:pPr>
        <w:spacing w:line="240" w:lineRule="exact"/>
        <w:ind w:left="4820"/>
        <w:rPr>
          <w:szCs w:val="28"/>
        </w:rPr>
      </w:pPr>
      <w:r>
        <w:rPr>
          <w:szCs w:val="28"/>
        </w:rPr>
        <w:t>Ставропольского края</w:t>
      </w:r>
    </w:p>
    <w:p w:rsidR="00A65A59" w:rsidRDefault="00A65A59" w:rsidP="00A65A59">
      <w:pPr>
        <w:spacing w:line="240" w:lineRule="exact"/>
        <w:ind w:left="4820"/>
        <w:rPr>
          <w:szCs w:val="28"/>
        </w:rPr>
      </w:pPr>
      <w:r>
        <w:rPr>
          <w:szCs w:val="28"/>
        </w:rPr>
        <w:lastRenderedPageBreak/>
        <w:t xml:space="preserve">от                   2025 г. № </w:t>
      </w:r>
    </w:p>
    <w:p w:rsidR="00A65A59" w:rsidRDefault="00A65A59" w:rsidP="00A65A59">
      <w:pPr>
        <w:spacing w:line="240" w:lineRule="exact"/>
        <w:rPr>
          <w:szCs w:val="28"/>
        </w:rPr>
      </w:pPr>
    </w:p>
    <w:p w:rsidR="00A65A59" w:rsidRDefault="00A65A59" w:rsidP="00A65A59">
      <w:pPr>
        <w:spacing w:line="240" w:lineRule="exact"/>
        <w:rPr>
          <w:szCs w:val="28"/>
        </w:rPr>
      </w:pPr>
    </w:p>
    <w:p w:rsidR="00A65A59" w:rsidRDefault="00A65A59" w:rsidP="00A65A59">
      <w:pPr>
        <w:spacing w:line="240" w:lineRule="exact"/>
        <w:rPr>
          <w:szCs w:val="28"/>
        </w:rPr>
      </w:pPr>
    </w:p>
    <w:p w:rsidR="00A65A59" w:rsidRDefault="00A65A59" w:rsidP="00A65A59">
      <w:pPr>
        <w:spacing w:line="240" w:lineRule="exact"/>
        <w:rPr>
          <w:szCs w:val="28"/>
        </w:rPr>
      </w:pPr>
    </w:p>
    <w:p w:rsidR="00A65A59" w:rsidRDefault="00A65A59" w:rsidP="00A65A59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ФОРМА</w:t>
      </w:r>
    </w:p>
    <w:p w:rsidR="00A65A59" w:rsidRDefault="00A65A59" w:rsidP="00A65A59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информации о ходе подготовки автомобильных дорог</w:t>
      </w:r>
    </w:p>
    <w:p w:rsidR="00A65A59" w:rsidRDefault="00A65A59" w:rsidP="00A65A59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общего пользования Ипатовского муниципального округа </w:t>
      </w:r>
    </w:p>
    <w:p w:rsidR="00A65A59" w:rsidRDefault="00A65A59" w:rsidP="00A65A59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Ставропольского края к работе</w:t>
      </w:r>
    </w:p>
    <w:p w:rsidR="00A65A59" w:rsidRDefault="00A65A59" w:rsidP="00A65A59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в осенне-зимний период 2025/26года</w:t>
      </w:r>
    </w:p>
    <w:p w:rsidR="00A65A59" w:rsidRDefault="00A65A59" w:rsidP="00A65A59">
      <w:pPr>
        <w:spacing w:line="240" w:lineRule="exact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937"/>
      </w:tblGrid>
      <w:tr w:rsidR="00A65A59" w:rsidTr="007C1A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42D8F" w:rsidRDefault="00A65A59" w:rsidP="007C1AC6">
            <w:pPr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  <w:p w:rsidR="00A65A59" w:rsidRDefault="00A65A59" w:rsidP="007C1AC6">
            <w:pPr>
              <w:spacing w:line="240" w:lineRule="exact"/>
              <w:jc w:val="center"/>
              <w:rPr>
                <w:b/>
                <w:bCs/>
                <w:szCs w:val="28"/>
              </w:rPr>
            </w:pPr>
            <w:r w:rsidRPr="00F42D8F">
              <w:rPr>
                <w:bCs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42D8F" w:rsidRDefault="00A65A59" w:rsidP="007C1AC6">
            <w:pPr>
              <w:spacing w:line="240" w:lineRule="exact"/>
              <w:jc w:val="center"/>
              <w:rPr>
                <w:bCs/>
                <w:szCs w:val="28"/>
              </w:rPr>
            </w:pPr>
            <w:r w:rsidRPr="00F42D8F">
              <w:rPr>
                <w:bCs/>
                <w:szCs w:val="28"/>
              </w:rPr>
              <w:t>Наименование объемов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42D8F" w:rsidRDefault="00A65A59" w:rsidP="007C1AC6">
            <w:pPr>
              <w:spacing w:line="240" w:lineRule="exact"/>
              <w:jc w:val="center"/>
              <w:rPr>
                <w:bCs/>
                <w:szCs w:val="28"/>
              </w:rPr>
            </w:pPr>
            <w:r w:rsidRPr="00F42D8F">
              <w:rPr>
                <w:bCs/>
                <w:szCs w:val="28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42D8F" w:rsidRDefault="00A65A59" w:rsidP="007C1AC6">
            <w:pPr>
              <w:spacing w:line="240" w:lineRule="exact"/>
              <w:jc w:val="center"/>
              <w:rPr>
                <w:bCs/>
                <w:szCs w:val="28"/>
              </w:rPr>
            </w:pPr>
            <w:r w:rsidRPr="00F42D8F">
              <w:rPr>
                <w:bCs/>
                <w:szCs w:val="28"/>
              </w:rPr>
              <w:t>Выполнение задания на период отчета</w:t>
            </w:r>
          </w:p>
          <w:p w:rsidR="00A65A59" w:rsidRPr="00F42D8F" w:rsidRDefault="00A65A59" w:rsidP="007C1AC6">
            <w:pPr>
              <w:spacing w:line="240" w:lineRule="exact"/>
              <w:jc w:val="center"/>
              <w:rPr>
                <w:bCs/>
                <w:szCs w:val="28"/>
              </w:rPr>
            </w:pPr>
          </w:p>
        </w:tc>
      </w:tr>
      <w:tr w:rsidR="00A65A59" w:rsidTr="007C1A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Подготовка автомобильных дорог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щего пользования: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</w:p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</w:p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</w:p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65A59" w:rsidRDefault="00A65A59" w:rsidP="007C1A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65A59" w:rsidRDefault="00A65A59" w:rsidP="007C1A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65A59" w:rsidRPr="003D6524" w:rsidRDefault="00A65A59" w:rsidP="007C1A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5A59" w:rsidTr="007C1A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Подготовка мостов и путепроводов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шт./п.м.</w:t>
            </w:r>
          </w:p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3D6524" w:rsidRDefault="00A65A59" w:rsidP="007C1A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5A59" w:rsidTr="007C1A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Подготовка пескобаз,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Заготовка противогололедного матер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ала:</w:t>
            </w:r>
          </w:p>
          <w:p w:rsidR="00A65A59" w:rsidRDefault="00A65A59" w:rsidP="007C1AC6">
            <w:pPr>
              <w:spacing w:line="24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</w:p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</w:p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</w:p>
          <w:p w:rsidR="00A65A59" w:rsidRDefault="00A65A59" w:rsidP="007C1AC6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3D6524" w:rsidRDefault="00A65A59" w:rsidP="007C1AC6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A65A59" w:rsidRDefault="00A65A59" w:rsidP="00A65A59">
      <w:pPr>
        <w:spacing w:line="240" w:lineRule="exact"/>
        <w:rPr>
          <w:szCs w:val="28"/>
        </w:rPr>
      </w:pPr>
    </w:p>
    <w:p w:rsidR="00A65A59" w:rsidRDefault="00A65A59" w:rsidP="00A65A59">
      <w:pPr>
        <w:spacing w:line="240" w:lineRule="exact"/>
        <w:rPr>
          <w:szCs w:val="28"/>
        </w:rPr>
      </w:pPr>
    </w:p>
    <w:p w:rsidR="00A65A59" w:rsidRPr="0052352D" w:rsidRDefault="00A65A59" w:rsidP="00A65A59">
      <w:pPr>
        <w:spacing w:line="240" w:lineRule="exact"/>
        <w:rPr>
          <w:szCs w:val="28"/>
        </w:rPr>
      </w:pPr>
      <w:r>
        <w:pict>
          <v:line id="_x0000_s1027" style="position:absolute;left:0;text-align:left;z-index:251659264" from="95.85pt,5.8pt" to="357.15pt,5.8pt"/>
        </w:pict>
      </w:r>
    </w:p>
    <w:p w:rsidR="00A65A59" w:rsidRDefault="00A65A59" w:rsidP="00A65A59">
      <w:pPr>
        <w:spacing w:line="240" w:lineRule="exact"/>
      </w:pPr>
    </w:p>
    <w:p w:rsidR="00A65A59" w:rsidRDefault="00A65A59" w:rsidP="00A65A59">
      <w:pPr>
        <w:sectPr w:rsidR="00A65A59" w:rsidSect="00EB4CB8">
          <w:pgSz w:w="11906" w:h="16838"/>
          <w:pgMar w:top="426" w:right="851" w:bottom="426" w:left="1418" w:header="709" w:footer="709" w:gutter="0"/>
          <w:cols w:space="720"/>
        </w:sectPr>
      </w:pPr>
    </w:p>
    <w:p w:rsidR="00A65A59" w:rsidRDefault="00A65A59" w:rsidP="00A65A59">
      <w:pPr>
        <w:spacing w:line="240" w:lineRule="exact"/>
        <w:ind w:left="10206"/>
        <w:rPr>
          <w:szCs w:val="28"/>
        </w:rPr>
      </w:pPr>
      <w:r>
        <w:rPr>
          <w:szCs w:val="28"/>
        </w:rPr>
        <w:lastRenderedPageBreak/>
        <w:t xml:space="preserve">Утверждено </w:t>
      </w:r>
    </w:p>
    <w:p w:rsidR="00A65A59" w:rsidRDefault="00A65A59" w:rsidP="00A65A59">
      <w:pPr>
        <w:spacing w:line="240" w:lineRule="exact"/>
        <w:ind w:left="10206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A65A59" w:rsidRDefault="00A65A59" w:rsidP="00A65A59">
      <w:pPr>
        <w:spacing w:line="240" w:lineRule="exact"/>
        <w:ind w:left="10206"/>
        <w:rPr>
          <w:szCs w:val="28"/>
        </w:rPr>
      </w:pPr>
      <w:r>
        <w:rPr>
          <w:szCs w:val="28"/>
        </w:rPr>
        <w:t xml:space="preserve">Ипатовского муниципального округа </w:t>
      </w:r>
    </w:p>
    <w:p w:rsidR="00A65A59" w:rsidRDefault="00A65A59" w:rsidP="00A65A59">
      <w:pPr>
        <w:spacing w:line="240" w:lineRule="exact"/>
        <w:ind w:left="10206"/>
        <w:rPr>
          <w:szCs w:val="28"/>
        </w:rPr>
      </w:pPr>
      <w:r>
        <w:rPr>
          <w:szCs w:val="28"/>
        </w:rPr>
        <w:t>Ставропольского края</w:t>
      </w:r>
    </w:p>
    <w:p w:rsidR="00A65A59" w:rsidRDefault="00A65A59" w:rsidP="00A65A59">
      <w:pPr>
        <w:spacing w:line="240" w:lineRule="exact"/>
        <w:ind w:left="10206"/>
        <w:rPr>
          <w:szCs w:val="28"/>
        </w:rPr>
      </w:pPr>
      <w:r>
        <w:rPr>
          <w:szCs w:val="28"/>
        </w:rPr>
        <w:t xml:space="preserve">от                  2025 г. № </w:t>
      </w:r>
    </w:p>
    <w:p w:rsidR="00A65A59" w:rsidRDefault="00A65A59" w:rsidP="00A65A59">
      <w:pPr>
        <w:spacing w:line="240" w:lineRule="exact"/>
        <w:ind w:left="10206"/>
        <w:jc w:val="center"/>
        <w:rPr>
          <w:szCs w:val="28"/>
        </w:rPr>
      </w:pPr>
    </w:p>
    <w:p w:rsidR="00A65A59" w:rsidRPr="0090026A" w:rsidRDefault="00A65A59" w:rsidP="00A65A59">
      <w:pPr>
        <w:widowControl w:val="0"/>
        <w:spacing w:line="240" w:lineRule="exact"/>
        <w:jc w:val="center"/>
        <w:rPr>
          <w:snapToGrid w:val="0"/>
          <w:szCs w:val="28"/>
        </w:rPr>
      </w:pPr>
      <w:r>
        <w:rPr>
          <w:snapToGrid w:val="0"/>
          <w:szCs w:val="28"/>
        </w:rPr>
        <w:t>ПЛАН</w:t>
      </w:r>
    </w:p>
    <w:p w:rsidR="00A65A59" w:rsidRPr="0073372E" w:rsidRDefault="00A65A59" w:rsidP="00A65A59">
      <w:pPr>
        <w:widowControl w:val="0"/>
        <w:spacing w:line="240" w:lineRule="exact"/>
        <w:jc w:val="center"/>
        <w:rPr>
          <w:snapToGrid w:val="0"/>
          <w:szCs w:val="28"/>
        </w:rPr>
      </w:pPr>
      <w:r w:rsidRPr="0073372E">
        <w:rPr>
          <w:snapToGrid w:val="0"/>
          <w:szCs w:val="28"/>
        </w:rPr>
        <w:t xml:space="preserve">по подготовке жилищно-коммунального хозяйства </w:t>
      </w:r>
      <w:r>
        <w:rPr>
          <w:snapToGrid w:val="0"/>
          <w:szCs w:val="28"/>
        </w:rPr>
        <w:t xml:space="preserve">Ипатовского муниципального округа </w:t>
      </w:r>
      <w:r w:rsidRPr="0073372E">
        <w:rPr>
          <w:snapToGrid w:val="0"/>
          <w:szCs w:val="28"/>
        </w:rPr>
        <w:t xml:space="preserve">Ставропольского края </w:t>
      </w:r>
    </w:p>
    <w:p w:rsidR="00A65A59" w:rsidRPr="0073372E" w:rsidRDefault="00A65A59" w:rsidP="00A65A59">
      <w:pPr>
        <w:widowControl w:val="0"/>
        <w:spacing w:line="240" w:lineRule="exact"/>
        <w:jc w:val="center"/>
        <w:rPr>
          <w:snapToGrid w:val="0"/>
          <w:szCs w:val="28"/>
        </w:rPr>
      </w:pPr>
      <w:r w:rsidRPr="0073372E">
        <w:rPr>
          <w:snapToGrid w:val="0"/>
          <w:szCs w:val="28"/>
        </w:rPr>
        <w:t>к ра</w:t>
      </w:r>
      <w:r>
        <w:rPr>
          <w:snapToGrid w:val="0"/>
          <w:szCs w:val="28"/>
        </w:rPr>
        <w:t>боте в осенне-зимний период 2025</w:t>
      </w:r>
      <w:r w:rsidRPr="0073372E">
        <w:rPr>
          <w:snapToGrid w:val="0"/>
          <w:szCs w:val="28"/>
        </w:rPr>
        <w:t>/</w:t>
      </w:r>
      <w:r>
        <w:rPr>
          <w:snapToGrid w:val="0"/>
          <w:szCs w:val="28"/>
        </w:rPr>
        <w:t>26</w:t>
      </w:r>
      <w:r w:rsidRPr="0073372E">
        <w:rPr>
          <w:snapToGrid w:val="0"/>
          <w:szCs w:val="28"/>
        </w:rPr>
        <w:t xml:space="preserve"> г</w:t>
      </w:r>
      <w:r>
        <w:rPr>
          <w:snapToGrid w:val="0"/>
          <w:szCs w:val="28"/>
        </w:rPr>
        <w:t>ода</w:t>
      </w:r>
    </w:p>
    <w:p w:rsidR="00A65A59" w:rsidRPr="0073372E" w:rsidRDefault="00A65A59" w:rsidP="00A65A59">
      <w:pPr>
        <w:tabs>
          <w:tab w:val="left" w:pos="5940"/>
        </w:tabs>
        <w:jc w:val="right"/>
        <w:outlineLvl w:val="0"/>
        <w:rPr>
          <w:snapToGrid w:val="0"/>
          <w:szCs w:val="28"/>
        </w:rPr>
      </w:pPr>
      <w:r w:rsidRPr="0073372E">
        <w:rPr>
          <w:snapToGrid w:val="0"/>
          <w:szCs w:val="28"/>
        </w:rPr>
        <w:t>Приложение 1</w:t>
      </w:r>
    </w:p>
    <w:p w:rsidR="00A65A59" w:rsidRPr="0073372E" w:rsidRDefault="00A65A59" w:rsidP="00A65A59">
      <w:pPr>
        <w:tabs>
          <w:tab w:val="left" w:pos="5940"/>
        </w:tabs>
        <w:jc w:val="center"/>
        <w:outlineLvl w:val="0"/>
        <w:rPr>
          <w:snapToGrid w:val="0"/>
          <w:szCs w:val="28"/>
        </w:rPr>
      </w:pPr>
      <w:r w:rsidRPr="0073372E">
        <w:rPr>
          <w:snapToGrid w:val="0"/>
          <w:szCs w:val="28"/>
        </w:rPr>
        <w:t>I. Жилищное хозяйство</w:t>
      </w:r>
    </w:p>
    <w:tbl>
      <w:tblPr>
        <w:tblpPr w:leftFromText="180" w:rightFromText="180" w:vertAnchor="page" w:horzAnchor="margin" w:tblpY="3826"/>
        <w:tblW w:w="1584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654"/>
        <w:gridCol w:w="1386"/>
        <w:gridCol w:w="1620"/>
        <w:gridCol w:w="2214"/>
        <w:gridCol w:w="2108"/>
        <w:gridCol w:w="2212"/>
        <w:gridCol w:w="2648"/>
      </w:tblGrid>
      <w:tr w:rsidR="00A65A59" w:rsidRPr="0073372E" w:rsidTr="007C1AC6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Наименование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района, города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Подготовка многоквартирных жилых домов</w:t>
            </w:r>
          </w:p>
        </w:tc>
      </w:tr>
      <w:tr w:rsidR="00A65A59" w:rsidRPr="0073372E" w:rsidTr="007C1AC6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всего </w:t>
            </w:r>
          </w:p>
        </w:tc>
        <w:tc>
          <w:tcPr>
            <w:tcW w:w="9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A65A59" w:rsidRPr="0073372E" w:rsidTr="007C1AC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с централизованным отоплен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ем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с индивидуальным отоплением</w:t>
            </w:r>
          </w:p>
        </w:tc>
      </w:tr>
      <w:tr w:rsidR="00A65A59" w:rsidRPr="0073372E" w:rsidTr="007C1AC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6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единиц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  <w:vertAlign w:val="superscript"/>
              </w:rPr>
            </w:pPr>
            <w:r w:rsidRPr="0073372E">
              <w:rPr>
                <w:snapToGrid w:val="0"/>
                <w:sz w:val="24"/>
                <w:szCs w:val="24"/>
              </w:rPr>
              <w:t>тыс. кв.м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единиц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  <w:vertAlign w:val="superscript"/>
              </w:rPr>
            </w:pPr>
            <w:r w:rsidRPr="0073372E">
              <w:rPr>
                <w:snapToGrid w:val="0"/>
                <w:sz w:val="24"/>
                <w:szCs w:val="24"/>
              </w:rPr>
              <w:t>тыс. кв.м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единиц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  <w:vertAlign w:val="superscript"/>
              </w:rPr>
            </w:pPr>
            <w:r w:rsidRPr="0073372E">
              <w:rPr>
                <w:snapToGrid w:val="0"/>
                <w:sz w:val="24"/>
                <w:szCs w:val="24"/>
              </w:rPr>
              <w:t>тыс. кв.м</w:t>
            </w:r>
          </w:p>
        </w:tc>
      </w:tr>
      <w:tr w:rsidR="00A65A59" w:rsidRPr="0073372E" w:rsidTr="007C1AC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tabs>
                <w:tab w:val="left" w:pos="1206"/>
              </w:tabs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tabs>
                <w:tab w:val="left" w:pos="1004"/>
              </w:tabs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7</w:t>
            </w:r>
          </w:p>
        </w:tc>
      </w:tr>
      <w:tr w:rsidR="00A65A59" w:rsidRPr="0073372E" w:rsidTr="007C1AC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B56724" w:rsidRDefault="00A65A59" w:rsidP="007C1AC6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ООО «ЖКХ» Ипатовского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jc w:val="center"/>
              <w:rPr>
                <w:sz w:val="24"/>
                <w:szCs w:val="24"/>
              </w:rPr>
            </w:pPr>
            <w:r w:rsidRPr="006300DE">
              <w:rPr>
                <w:sz w:val="24"/>
                <w:szCs w:val="24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tabs>
                <w:tab w:val="left" w:pos="666"/>
                <w:tab w:val="left" w:pos="846"/>
                <w:tab w:val="left" w:pos="1326"/>
              </w:tabs>
              <w:ind w:right="-54"/>
              <w:jc w:val="center"/>
              <w:rPr>
                <w:sz w:val="24"/>
                <w:szCs w:val="24"/>
              </w:rPr>
            </w:pPr>
            <w:r w:rsidRPr="006300DE">
              <w:rPr>
                <w:sz w:val="24"/>
                <w:szCs w:val="24"/>
              </w:rPr>
              <w:t>126,57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tabs>
                <w:tab w:val="left" w:pos="846"/>
                <w:tab w:val="left" w:pos="1086"/>
              </w:tabs>
              <w:jc w:val="center"/>
              <w:rPr>
                <w:sz w:val="24"/>
                <w:szCs w:val="24"/>
              </w:rPr>
            </w:pPr>
            <w:r w:rsidRPr="006300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tabs>
                <w:tab w:val="left" w:pos="11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tabs>
                <w:tab w:val="left" w:pos="447"/>
                <w:tab w:val="left" w:pos="1027"/>
              </w:tabs>
              <w:jc w:val="center"/>
              <w:rPr>
                <w:sz w:val="24"/>
                <w:szCs w:val="24"/>
              </w:rPr>
            </w:pPr>
            <w:r w:rsidRPr="006300DE">
              <w:rPr>
                <w:sz w:val="24"/>
                <w:szCs w:val="24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tabs>
                <w:tab w:val="left" w:pos="744"/>
                <w:tab w:val="left" w:pos="1064"/>
              </w:tabs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</w:tr>
      <w:tr w:rsidR="00A65A59" w:rsidRPr="0073372E" w:rsidTr="007C1AC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B56724" w:rsidRDefault="00A65A59" w:rsidP="007C1AC6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ООО «Элитар»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jc w:val="center"/>
              <w:rPr>
                <w:sz w:val="24"/>
                <w:szCs w:val="24"/>
              </w:rPr>
            </w:pPr>
            <w:r w:rsidRPr="006300DE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tabs>
                <w:tab w:val="left" w:pos="666"/>
                <w:tab w:val="left" w:pos="846"/>
                <w:tab w:val="left" w:pos="1326"/>
              </w:tabs>
              <w:ind w:right="-54"/>
              <w:jc w:val="center"/>
              <w:rPr>
                <w:sz w:val="24"/>
                <w:szCs w:val="24"/>
              </w:rPr>
            </w:pPr>
            <w:r w:rsidRPr="006300DE">
              <w:rPr>
                <w:sz w:val="24"/>
                <w:szCs w:val="24"/>
              </w:rPr>
              <w:t>12,207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tabs>
                <w:tab w:val="left" w:pos="846"/>
                <w:tab w:val="left" w:pos="1086"/>
              </w:tabs>
              <w:jc w:val="center"/>
              <w:rPr>
                <w:sz w:val="24"/>
                <w:szCs w:val="24"/>
              </w:rPr>
            </w:pPr>
            <w:r w:rsidRPr="006300DE">
              <w:rPr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tabs>
                <w:tab w:val="left" w:pos="11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tabs>
                <w:tab w:val="left" w:pos="447"/>
                <w:tab w:val="left" w:pos="1027"/>
              </w:tabs>
              <w:jc w:val="center"/>
              <w:rPr>
                <w:sz w:val="24"/>
                <w:szCs w:val="24"/>
              </w:rPr>
            </w:pPr>
            <w:r w:rsidRPr="006300DE">
              <w:rPr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6300DE" w:rsidRDefault="00A65A59" w:rsidP="007C1AC6">
            <w:pPr>
              <w:tabs>
                <w:tab w:val="left" w:pos="744"/>
                <w:tab w:val="left" w:pos="1064"/>
              </w:tabs>
              <w:ind w:right="-69"/>
              <w:jc w:val="center"/>
              <w:rPr>
                <w:sz w:val="24"/>
                <w:szCs w:val="24"/>
              </w:rPr>
            </w:pPr>
            <w:r w:rsidRPr="006300DE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41</w:t>
            </w:r>
          </w:p>
        </w:tc>
      </w:tr>
      <w:tr w:rsidR="00A65A59" w:rsidRPr="0073372E" w:rsidTr="007C1AC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B56724" w:rsidRDefault="00A65A59" w:rsidP="007C1AC6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73372E" w:rsidRDefault="00A65A59" w:rsidP="007C1AC6">
            <w:pPr>
              <w:tabs>
                <w:tab w:val="left" w:pos="666"/>
                <w:tab w:val="left" w:pos="846"/>
                <w:tab w:val="left" w:pos="1326"/>
              </w:tabs>
              <w:ind w:right="-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tabs>
                <w:tab w:val="left" w:pos="846"/>
                <w:tab w:val="left" w:pos="10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tabs>
                <w:tab w:val="left" w:pos="11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tabs>
                <w:tab w:val="left" w:pos="447"/>
                <w:tab w:val="left" w:pos="1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tabs>
                <w:tab w:val="left" w:pos="744"/>
                <w:tab w:val="left" w:pos="1064"/>
              </w:tabs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</w:tbl>
    <w:p w:rsidR="00A65A59" w:rsidRPr="0073372E" w:rsidRDefault="00A65A59" w:rsidP="00A65A59">
      <w:pPr>
        <w:spacing w:line="240" w:lineRule="exact"/>
        <w:rPr>
          <w:sz w:val="24"/>
          <w:szCs w:val="24"/>
        </w:rPr>
      </w:pPr>
      <w:r w:rsidRPr="0073372E">
        <w:rPr>
          <w:sz w:val="24"/>
          <w:szCs w:val="24"/>
        </w:rPr>
        <w:t xml:space="preserve"> </w:t>
      </w:r>
    </w:p>
    <w:p w:rsidR="00A65A59" w:rsidRPr="00E17933" w:rsidRDefault="00A65A59" w:rsidP="00A65A59">
      <w:pPr>
        <w:jc w:val="center"/>
        <w:outlineLvl w:val="0"/>
        <w:rPr>
          <w:snapToGrid w:val="0"/>
        </w:rPr>
      </w:pPr>
      <w:r w:rsidRPr="00E17933">
        <w:rPr>
          <w:snapToGrid w:val="0"/>
        </w:rPr>
        <w:t>II. Теплоэнергетическое хозяйство</w:t>
      </w:r>
    </w:p>
    <w:tbl>
      <w:tblPr>
        <w:tblW w:w="1571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97"/>
        <w:gridCol w:w="851"/>
        <w:gridCol w:w="1275"/>
        <w:gridCol w:w="1276"/>
        <w:gridCol w:w="1276"/>
        <w:gridCol w:w="1417"/>
        <w:gridCol w:w="1276"/>
        <w:gridCol w:w="992"/>
        <w:gridCol w:w="1314"/>
        <w:gridCol w:w="900"/>
        <w:gridCol w:w="1260"/>
        <w:gridCol w:w="779"/>
        <w:gridCol w:w="1201"/>
      </w:tblGrid>
      <w:tr w:rsidR="00A65A59" w:rsidRPr="00E17933" w:rsidTr="007C1AC6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Наименование городского окр</w:t>
            </w:r>
            <w:r w:rsidRPr="0073372E">
              <w:rPr>
                <w:sz w:val="24"/>
                <w:szCs w:val="24"/>
              </w:rPr>
              <w:t>у</w:t>
            </w:r>
            <w:r w:rsidRPr="0073372E">
              <w:rPr>
                <w:sz w:val="24"/>
                <w:szCs w:val="24"/>
              </w:rPr>
              <w:t>га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Подготовка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котельных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(единиц)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Подготовка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тепл</w:t>
            </w:r>
            <w:r w:rsidRPr="0073372E">
              <w:rPr>
                <w:snapToGrid w:val="0"/>
                <w:sz w:val="24"/>
                <w:szCs w:val="24"/>
              </w:rPr>
              <w:t>о</w:t>
            </w:r>
            <w:r w:rsidRPr="0073372E">
              <w:rPr>
                <w:snapToGrid w:val="0"/>
                <w:sz w:val="24"/>
                <w:szCs w:val="24"/>
              </w:rPr>
              <w:t>вых сетей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(км)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Ремонт 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котел</w:t>
            </w:r>
            <w:r w:rsidRPr="0073372E">
              <w:rPr>
                <w:snapToGrid w:val="0"/>
                <w:sz w:val="24"/>
                <w:szCs w:val="24"/>
              </w:rPr>
              <w:t>ь</w:t>
            </w:r>
            <w:r w:rsidRPr="0073372E">
              <w:rPr>
                <w:snapToGrid w:val="0"/>
                <w:sz w:val="24"/>
                <w:szCs w:val="24"/>
              </w:rPr>
              <w:t>ных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(единиц) 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Ветхих 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тепловых 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с</w:t>
            </w:r>
            <w:r w:rsidRPr="0073372E">
              <w:rPr>
                <w:snapToGrid w:val="0"/>
                <w:sz w:val="24"/>
                <w:szCs w:val="24"/>
              </w:rPr>
              <w:t>е</w:t>
            </w:r>
            <w:r w:rsidRPr="0073372E">
              <w:rPr>
                <w:snapToGrid w:val="0"/>
                <w:sz w:val="24"/>
                <w:szCs w:val="24"/>
              </w:rPr>
              <w:t>тей (км)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73372E" w:rsidRDefault="00A65A59" w:rsidP="007C1AC6">
            <w:pPr>
              <w:rPr>
                <w:sz w:val="24"/>
                <w:szCs w:val="24"/>
              </w:rPr>
            </w:pP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Замена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ветхих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тепл</w:t>
            </w:r>
            <w:r w:rsidRPr="0073372E">
              <w:rPr>
                <w:snapToGrid w:val="0"/>
                <w:sz w:val="24"/>
                <w:szCs w:val="24"/>
              </w:rPr>
              <w:t>о</w:t>
            </w:r>
            <w:r w:rsidRPr="0073372E">
              <w:rPr>
                <w:snapToGrid w:val="0"/>
                <w:sz w:val="24"/>
                <w:szCs w:val="24"/>
              </w:rPr>
              <w:t>вых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сетей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(км)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Подготовка це</w:t>
            </w:r>
            <w:r w:rsidRPr="0073372E">
              <w:rPr>
                <w:sz w:val="24"/>
                <w:szCs w:val="24"/>
              </w:rPr>
              <w:t>н</w:t>
            </w:r>
            <w:r w:rsidRPr="0073372E">
              <w:rPr>
                <w:sz w:val="24"/>
                <w:szCs w:val="24"/>
              </w:rPr>
              <w:t>тральных тепл</w:t>
            </w:r>
            <w:r w:rsidRPr="0073372E">
              <w:rPr>
                <w:sz w:val="24"/>
                <w:szCs w:val="24"/>
              </w:rPr>
              <w:t>о</w:t>
            </w:r>
            <w:r w:rsidRPr="0073372E">
              <w:rPr>
                <w:sz w:val="24"/>
                <w:szCs w:val="24"/>
              </w:rPr>
              <w:t xml:space="preserve">вых пунктов 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(единиц)</w:t>
            </w:r>
          </w:p>
        </w:tc>
      </w:tr>
      <w:tr w:rsidR="00A65A59" w:rsidRPr="00E17933" w:rsidTr="007C1AC6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189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вс</w:t>
            </w:r>
            <w:r w:rsidRPr="0073372E">
              <w:rPr>
                <w:snapToGrid w:val="0"/>
                <w:sz w:val="24"/>
                <w:szCs w:val="24"/>
              </w:rPr>
              <w:t>е</w:t>
            </w:r>
            <w:r w:rsidRPr="0073372E">
              <w:rPr>
                <w:snapToGrid w:val="0"/>
                <w:sz w:val="24"/>
                <w:szCs w:val="24"/>
              </w:rPr>
              <w:t>го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</w:t>
            </w:r>
            <w:r w:rsidRPr="0073372E">
              <w:rPr>
                <w:snapToGrid w:val="0"/>
                <w:sz w:val="24"/>
                <w:szCs w:val="24"/>
              </w:rPr>
              <w:t>с</w:t>
            </w:r>
            <w:r w:rsidRPr="0073372E">
              <w:rPr>
                <w:snapToGrid w:val="0"/>
                <w:sz w:val="24"/>
                <w:szCs w:val="24"/>
              </w:rPr>
              <w:t>ле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наход</w:t>
            </w:r>
            <w:r w:rsidRPr="0073372E">
              <w:rPr>
                <w:snapToGrid w:val="0"/>
                <w:sz w:val="24"/>
                <w:szCs w:val="24"/>
              </w:rPr>
              <w:t>я</w:t>
            </w:r>
            <w:r w:rsidRPr="0073372E">
              <w:rPr>
                <w:snapToGrid w:val="0"/>
                <w:sz w:val="24"/>
                <w:szCs w:val="24"/>
              </w:rPr>
              <w:t>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собстве</w:t>
            </w:r>
            <w:r w:rsidRPr="0073372E">
              <w:rPr>
                <w:snapToGrid w:val="0"/>
                <w:sz w:val="24"/>
                <w:szCs w:val="24"/>
              </w:rPr>
              <w:t>н</w:t>
            </w:r>
            <w:r w:rsidRPr="0073372E">
              <w:rPr>
                <w:snapToGrid w:val="0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pStyle w:val="5"/>
              <w:spacing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372E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</w:t>
            </w:r>
            <w:r w:rsidRPr="0073372E">
              <w:rPr>
                <w:snapToGrid w:val="0"/>
                <w:sz w:val="24"/>
                <w:szCs w:val="24"/>
              </w:rPr>
              <w:t>с</w:t>
            </w:r>
            <w:r w:rsidRPr="0073372E">
              <w:rPr>
                <w:snapToGrid w:val="0"/>
                <w:sz w:val="24"/>
                <w:szCs w:val="24"/>
              </w:rPr>
              <w:t>ле, нах</w:t>
            </w:r>
            <w:r w:rsidRPr="0073372E">
              <w:rPr>
                <w:snapToGrid w:val="0"/>
                <w:sz w:val="24"/>
                <w:szCs w:val="24"/>
              </w:rPr>
              <w:t>о</w:t>
            </w:r>
            <w:r w:rsidRPr="0073372E">
              <w:rPr>
                <w:snapToGrid w:val="0"/>
                <w:sz w:val="24"/>
                <w:szCs w:val="24"/>
              </w:rPr>
              <w:t>дящихся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собстве</w:t>
            </w:r>
            <w:r w:rsidRPr="0073372E">
              <w:rPr>
                <w:snapToGrid w:val="0"/>
                <w:sz w:val="24"/>
                <w:szCs w:val="24"/>
              </w:rPr>
              <w:t>н</w:t>
            </w:r>
            <w:r w:rsidRPr="0073372E">
              <w:rPr>
                <w:snapToGrid w:val="0"/>
                <w:sz w:val="24"/>
                <w:szCs w:val="24"/>
              </w:rPr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вс</w:t>
            </w:r>
            <w:r w:rsidRPr="0073372E">
              <w:rPr>
                <w:snapToGrid w:val="0"/>
                <w:sz w:val="24"/>
                <w:szCs w:val="24"/>
              </w:rPr>
              <w:t>е</w:t>
            </w:r>
            <w:r w:rsidRPr="0073372E">
              <w:rPr>
                <w:snapToGrid w:val="0"/>
                <w:sz w:val="24"/>
                <w:szCs w:val="24"/>
              </w:rPr>
              <w:t>го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</w:t>
            </w:r>
            <w:r w:rsidRPr="0073372E">
              <w:rPr>
                <w:snapToGrid w:val="0"/>
                <w:sz w:val="24"/>
                <w:szCs w:val="24"/>
              </w:rPr>
              <w:t>с</w:t>
            </w:r>
            <w:r w:rsidRPr="0073372E">
              <w:rPr>
                <w:snapToGrid w:val="0"/>
                <w:sz w:val="24"/>
                <w:szCs w:val="24"/>
              </w:rPr>
              <w:t>ле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наход</w:t>
            </w:r>
            <w:r w:rsidRPr="0073372E">
              <w:rPr>
                <w:snapToGrid w:val="0"/>
                <w:sz w:val="24"/>
                <w:szCs w:val="24"/>
              </w:rPr>
              <w:t>я</w:t>
            </w:r>
            <w:r w:rsidRPr="0073372E">
              <w:rPr>
                <w:snapToGrid w:val="0"/>
                <w:sz w:val="24"/>
                <w:szCs w:val="24"/>
              </w:rPr>
              <w:t>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собстве</w:t>
            </w:r>
            <w:r w:rsidRPr="0073372E">
              <w:rPr>
                <w:snapToGrid w:val="0"/>
                <w:sz w:val="24"/>
                <w:szCs w:val="24"/>
              </w:rPr>
              <w:t>н</w:t>
            </w:r>
            <w:r w:rsidRPr="0073372E">
              <w:rPr>
                <w:snapToGrid w:val="0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</w:t>
            </w:r>
            <w:r w:rsidRPr="0073372E">
              <w:rPr>
                <w:snapToGrid w:val="0"/>
                <w:sz w:val="24"/>
                <w:szCs w:val="24"/>
              </w:rPr>
              <w:t>с</w:t>
            </w:r>
            <w:r w:rsidRPr="0073372E">
              <w:rPr>
                <w:snapToGrid w:val="0"/>
                <w:sz w:val="24"/>
                <w:szCs w:val="24"/>
              </w:rPr>
              <w:t>ле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наход</w:t>
            </w:r>
            <w:r w:rsidRPr="0073372E">
              <w:rPr>
                <w:snapToGrid w:val="0"/>
                <w:sz w:val="24"/>
                <w:szCs w:val="24"/>
              </w:rPr>
              <w:t>я</w:t>
            </w:r>
            <w:r w:rsidRPr="0073372E">
              <w:rPr>
                <w:snapToGrid w:val="0"/>
                <w:sz w:val="24"/>
                <w:szCs w:val="24"/>
              </w:rPr>
              <w:t>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собстве</w:t>
            </w:r>
            <w:r w:rsidRPr="0073372E">
              <w:rPr>
                <w:snapToGrid w:val="0"/>
                <w:sz w:val="24"/>
                <w:szCs w:val="24"/>
              </w:rPr>
              <w:t>н</w:t>
            </w:r>
            <w:r w:rsidRPr="0073372E">
              <w:rPr>
                <w:snapToGrid w:val="0"/>
                <w:sz w:val="24"/>
                <w:szCs w:val="24"/>
              </w:rPr>
              <w:t>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вс</w:t>
            </w:r>
            <w:r w:rsidRPr="0073372E">
              <w:rPr>
                <w:snapToGrid w:val="0"/>
                <w:sz w:val="24"/>
                <w:szCs w:val="24"/>
              </w:rPr>
              <w:t>е</w:t>
            </w:r>
            <w:r w:rsidRPr="0073372E">
              <w:rPr>
                <w:snapToGrid w:val="0"/>
                <w:sz w:val="24"/>
                <w:szCs w:val="24"/>
              </w:rPr>
              <w:t>го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</w:t>
            </w:r>
            <w:r w:rsidRPr="0073372E">
              <w:rPr>
                <w:snapToGrid w:val="0"/>
                <w:sz w:val="24"/>
                <w:szCs w:val="24"/>
              </w:rPr>
              <w:t>с</w:t>
            </w:r>
            <w:r w:rsidRPr="0073372E">
              <w:rPr>
                <w:snapToGrid w:val="0"/>
                <w:sz w:val="24"/>
                <w:szCs w:val="24"/>
              </w:rPr>
              <w:t>ле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наход</w:t>
            </w:r>
            <w:r w:rsidRPr="0073372E">
              <w:rPr>
                <w:snapToGrid w:val="0"/>
                <w:sz w:val="24"/>
                <w:szCs w:val="24"/>
              </w:rPr>
              <w:t>я</w:t>
            </w:r>
            <w:r w:rsidRPr="0073372E">
              <w:rPr>
                <w:snapToGrid w:val="0"/>
                <w:sz w:val="24"/>
                <w:szCs w:val="24"/>
              </w:rPr>
              <w:t>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собстве</w:t>
            </w:r>
            <w:r w:rsidRPr="0073372E">
              <w:rPr>
                <w:snapToGrid w:val="0"/>
                <w:sz w:val="24"/>
                <w:szCs w:val="24"/>
              </w:rPr>
              <w:t>н</w:t>
            </w:r>
            <w:r w:rsidRPr="0073372E">
              <w:rPr>
                <w:snapToGrid w:val="0"/>
                <w:sz w:val="24"/>
                <w:szCs w:val="24"/>
              </w:rPr>
              <w:t>ности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вс</w:t>
            </w:r>
            <w:r w:rsidRPr="0073372E">
              <w:rPr>
                <w:snapToGrid w:val="0"/>
                <w:sz w:val="24"/>
                <w:szCs w:val="24"/>
              </w:rPr>
              <w:t>е</w:t>
            </w:r>
            <w:r w:rsidRPr="0073372E">
              <w:rPr>
                <w:snapToGrid w:val="0"/>
                <w:sz w:val="24"/>
                <w:szCs w:val="24"/>
              </w:rPr>
              <w:t>го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</w:t>
            </w:r>
            <w:r w:rsidRPr="0073372E">
              <w:rPr>
                <w:snapToGrid w:val="0"/>
                <w:sz w:val="24"/>
                <w:szCs w:val="24"/>
              </w:rPr>
              <w:t>с</w:t>
            </w:r>
            <w:r w:rsidRPr="0073372E">
              <w:rPr>
                <w:snapToGrid w:val="0"/>
                <w:sz w:val="24"/>
                <w:szCs w:val="24"/>
              </w:rPr>
              <w:t>ле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наход</w:t>
            </w:r>
            <w:r w:rsidRPr="0073372E">
              <w:rPr>
                <w:snapToGrid w:val="0"/>
                <w:sz w:val="24"/>
                <w:szCs w:val="24"/>
              </w:rPr>
              <w:t>я</w:t>
            </w:r>
            <w:r w:rsidRPr="0073372E">
              <w:rPr>
                <w:snapToGrid w:val="0"/>
                <w:sz w:val="24"/>
                <w:szCs w:val="24"/>
              </w:rPr>
              <w:t>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собстве</w:t>
            </w:r>
            <w:r w:rsidRPr="0073372E">
              <w:rPr>
                <w:snapToGrid w:val="0"/>
                <w:sz w:val="24"/>
                <w:szCs w:val="24"/>
              </w:rPr>
              <w:t>н</w:t>
            </w:r>
            <w:r w:rsidRPr="0073372E">
              <w:rPr>
                <w:snapToGrid w:val="0"/>
                <w:sz w:val="24"/>
                <w:szCs w:val="24"/>
              </w:rPr>
              <w:t>ности</w:t>
            </w:r>
          </w:p>
        </w:tc>
      </w:tr>
      <w:tr w:rsidR="00A65A59" w:rsidRPr="006C06D2" w:rsidTr="007C1AC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13</w:t>
            </w:r>
          </w:p>
        </w:tc>
      </w:tr>
      <w:tr w:rsidR="00A65A59" w:rsidRPr="006C06D2" w:rsidTr="007C1AC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Ипатовский ГО 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ind w:left="-414" w:right="126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2       28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76269" w:rsidRDefault="00A65A59" w:rsidP="007C1AC6">
            <w:pPr>
              <w:widowControl w:val="0"/>
              <w:tabs>
                <w:tab w:val="left" w:pos="486"/>
              </w:tabs>
              <w:ind w:left="-594" w:right="126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tabs>
                <w:tab w:val="left" w:pos="386"/>
                <w:tab w:val="left" w:pos="566"/>
                <w:tab w:val="left" w:pos="746"/>
              </w:tabs>
              <w:ind w:right="-54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tabs>
                <w:tab w:val="left" w:pos="84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tabs>
                <w:tab w:val="left" w:pos="346"/>
                <w:tab w:val="left" w:pos="606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73372E" w:rsidRDefault="00A65A59" w:rsidP="007C1AC6">
            <w:pPr>
              <w:widowControl w:val="0"/>
              <w:tabs>
                <w:tab w:val="left" w:pos="486"/>
              </w:tabs>
              <w:ind w:right="306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tabs>
                <w:tab w:val="left" w:pos="346"/>
                <w:tab w:val="left" w:pos="486"/>
              </w:tabs>
              <w:ind w:right="-234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7,04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:rsidR="00A65A59" w:rsidRPr="00B17DAA" w:rsidRDefault="00A65A59" w:rsidP="00A65A59">
      <w:pPr>
        <w:jc w:val="center"/>
        <w:outlineLvl w:val="0"/>
        <w:rPr>
          <w:b/>
          <w:snapToGrid w:val="0"/>
        </w:rPr>
      </w:pPr>
    </w:p>
    <w:p w:rsidR="00A65A59" w:rsidRDefault="00A65A59" w:rsidP="00A65A59">
      <w:pPr>
        <w:tabs>
          <w:tab w:val="left" w:pos="5940"/>
        </w:tabs>
        <w:jc w:val="right"/>
        <w:outlineLvl w:val="0"/>
        <w:rPr>
          <w:snapToGrid w:val="0"/>
        </w:rPr>
      </w:pPr>
      <w:r w:rsidRPr="004D387C">
        <w:rPr>
          <w:snapToGrid w:val="0"/>
        </w:rPr>
        <w:t>Приложение 2</w:t>
      </w:r>
    </w:p>
    <w:p w:rsidR="00A65A59" w:rsidRPr="00D1536B" w:rsidRDefault="00A65A59" w:rsidP="00A65A59">
      <w:pPr>
        <w:jc w:val="center"/>
        <w:outlineLvl w:val="0"/>
        <w:rPr>
          <w:snapToGrid w:val="0"/>
        </w:rPr>
      </w:pPr>
      <w:r w:rsidRPr="00D1536B">
        <w:rPr>
          <w:snapToGrid w:val="0"/>
        </w:rPr>
        <w:t>III. Водопроводно</w:t>
      </w:r>
      <w:r>
        <w:rPr>
          <w:snapToGrid w:val="0"/>
        </w:rPr>
        <w:t xml:space="preserve"> </w:t>
      </w:r>
      <w:r w:rsidRPr="00D1536B">
        <w:rPr>
          <w:snapToGrid w:val="0"/>
        </w:rPr>
        <w:t>-</w:t>
      </w:r>
      <w:r>
        <w:rPr>
          <w:snapToGrid w:val="0"/>
        </w:rPr>
        <w:t xml:space="preserve"> </w:t>
      </w:r>
      <w:r w:rsidRPr="00D1536B">
        <w:rPr>
          <w:snapToGrid w:val="0"/>
        </w:rPr>
        <w:t>канализационное хозяйство</w:t>
      </w:r>
    </w:p>
    <w:tbl>
      <w:tblPr>
        <w:tblW w:w="1607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54"/>
        <w:gridCol w:w="1260"/>
        <w:gridCol w:w="1440"/>
        <w:gridCol w:w="1620"/>
        <w:gridCol w:w="1620"/>
        <w:gridCol w:w="720"/>
        <w:gridCol w:w="1080"/>
        <w:gridCol w:w="1440"/>
        <w:gridCol w:w="1620"/>
        <w:gridCol w:w="1800"/>
        <w:gridCol w:w="1620"/>
      </w:tblGrid>
      <w:tr w:rsidR="00A65A59" w:rsidRPr="00E17933" w:rsidTr="007C1AC6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pStyle w:val="5"/>
              <w:spacing w:line="24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73372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Наименование городского округа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Подготовка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оч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стных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соор</w:t>
            </w:r>
            <w:r w:rsidRPr="0073372E">
              <w:rPr>
                <w:snapToGrid w:val="0"/>
                <w:sz w:val="24"/>
                <w:szCs w:val="24"/>
              </w:rPr>
              <w:t>у</w:t>
            </w:r>
            <w:r w:rsidRPr="0073372E">
              <w:rPr>
                <w:snapToGrid w:val="0"/>
                <w:sz w:val="24"/>
                <w:szCs w:val="24"/>
              </w:rPr>
              <w:t>жений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водопр</w:t>
            </w:r>
            <w:r w:rsidRPr="0073372E">
              <w:rPr>
                <w:snapToGrid w:val="0"/>
                <w:sz w:val="24"/>
                <w:szCs w:val="24"/>
              </w:rPr>
              <w:t>о</w:t>
            </w:r>
            <w:r w:rsidRPr="0073372E">
              <w:rPr>
                <w:snapToGrid w:val="0"/>
                <w:sz w:val="24"/>
                <w:szCs w:val="24"/>
              </w:rPr>
              <w:t>вода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Подготовка водопрово</w:t>
            </w:r>
            <w:r w:rsidRPr="0073372E">
              <w:rPr>
                <w:snapToGrid w:val="0"/>
                <w:sz w:val="24"/>
                <w:szCs w:val="24"/>
              </w:rPr>
              <w:t>д</w:t>
            </w:r>
            <w:r w:rsidRPr="0073372E">
              <w:rPr>
                <w:snapToGrid w:val="0"/>
                <w:sz w:val="24"/>
                <w:szCs w:val="24"/>
              </w:rPr>
              <w:t>ных сетей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(км)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pStyle w:val="a3"/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Замена</w:t>
            </w:r>
          </w:p>
          <w:p w:rsidR="00A65A59" w:rsidRPr="0073372E" w:rsidRDefault="00A65A59" w:rsidP="007C1AC6">
            <w:pPr>
              <w:pStyle w:val="a3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ветхих вод</w:t>
            </w:r>
            <w:r w:rsidRPr="0073372E">
              <w:rPr>
                <w:snapToGrid w:val="0"/>
                <w:sz w:val="24"/>
                <w:szCs w:val="24"/>
              </w:rPr>
              <w:t>о</w:t>
            </w:r>
            <w:r w:rsidRPr="0073372E">
              <w:rPr>
                <w:snapToGrid w:val="0"/>
                <w:sz w:val="24"/>
                <w:szCs w:val="24"/>
              </w:rPr>
              <w:t>прово</w:t>
            </w:r>
            <w:r w:rsidRPr="0073372E">
              <w:rPr>
                <w:snapToGrid w:val="0"/>
                <w:sz w:val="24"/>
                <w:szCs w:val="24"/>
              </w:rPr>
              <w:t>д</w:t>
            </w:r>
            <w:r w:rsidRPr="0073372E">
              <w:rPr>
                <w:snapToGrid w:val="0"/>
                <w:sz w:val="24"/>
                <w:szCs w:val="24"/>
              </w:rPr>
              <w:t>ных</w:t>
            </w:r>
          </w:p>
          <w:p w:rsidR="00A65A59" w:rsidRPr="0073372E" w:rsidRDefault="00A65A59" w:rsidP="007C1AC6">
            <w:pPr>
              <w:pStyle w:val="a3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с</w:t>
            </w:r>
            <w:r w:rsidRPr="0073372E">
              <w:rPr>
                <w:snapToGrid w:val="0"/>
                <w:sz w:val="24"/>
                <w:szCs w:val="24"/>
              </w:rPr>
              <w:t>е</w:t>
            </w:r>
            <w:r w:rsidRPr="0073372E">
              <w:rPr>
                <w:snapToGrid w:val="0"/>
                <w:sz w:val="24"/>
                <w:szCs w:val="24"/>
              </w:rPr>
              <w:t>тей,</w:t>
            </w:r>
          </w:p>
          <w:p w:rsidR="00A65A59" w:rsidRPr="0073372E" w:rsidRDefault="00A65A59" w:rsidP="007C1AC6">
            <w:pPr>
              <w:pStyle w:val="a3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(км)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Подготовка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очис</w:t>
            </w:r>
            <w:r w:rsidRPr="0073372E">
              <w:rPr>
                <w:snapToGrid w:val="0"/>
                <w:sz w:val="24"/>
                <w:szCs w:val="24"/>
              </w:rPr>
              <w:t>т</w:t>
            </w:r>
            <w:r w:rsidRPr="0073372E">
              <w:rPr>
                <w:snapToGrid w:val="0"/>
                <w:sz w:val="24"/>
                <w:szCs w:val="24"/>
              </w:rPr>
              <w:t>ных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сооруж</w:t>
            </w:r>
            <w:r w:rsidRPr="0073372E">
              <w:rPr>
                <w:snapToGrid w:val="0"/>
                <w:sz w:val="24"/>
                <w:szCs w:val="24"/>
              </w:rPr>
              <w:t>е</w:t>
            </w:r>
            <w:r w:rsidRPr="0073372E">
              <w:rPr>
                <w:snapToGrid w:val="0"/>
                <w:sz w:val="24"/>
                <w:szCs w:val="24"/>
              </w:rPr>
              <w:t xml:space="preserve">ний 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канализ</w:t>
            </w:r>
            <w:r w:rsidRPr="0073372E">
              <w:rPr>
                <w:snapToGrid w:val="0"/>
                <w:sz w:val="24"/>
                <w:szCs w:val="24"/>
              </w:rPr>
              <w:t>а</w:t>
            </w:r>
            <w:r w:rsidRPr="0073372E">
              <w:rPr>
                <w:snapToGrid w:val="0"/>
                <w:sz w:val="24"/>
                <w:szCs w:val="24"/>
              </w:rPr>
              <w:t>ции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Подготовка канализац</w:t>
            </w:r>
            <w:r w:rsidRPr="0073372E">
              <w:rPr>
                <w:sz w:val="24"/>
                <w:szCs w:val="24"/>
              </w:rPr>
              <w:t>и</w:t>
            </w:r>
            <w:r w:rsidRPr="0073372E">
              <w:rPr>
                <w:sz w:val="24"/>
                <w:szCs w:val="24"/>
              </w:rPr>
              <w:t>онных сетей, км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Замена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 xml:space="preserve">ветхих </w:t>
            </w:r>
            <w:r w:rsidRPr="0073372E">
              <w:rPr>
                <w:snapToGrid w:val="0"/>
                <w:sz w:val="24"/>
                <w:szCs w:val="24"/>
              </w:rPr>
              <w:t>кан</w:t>
            </w:r>
            <w:r w:rsidRPr="0073372E">
              <w:rPr>
                <w:snapToGrid w:val="0"/>
                <w:sz w:val="24"/>
                <w:szCs w:val="24"/>
              </w:rPr>
              <w:t>а</w:t>
            </w:r>
            <w:r w:rsidRPr="0073372E">
              <w:rPr>
                <w:snapToGrid w:val="0"/>
                <w:sz w:val="24"/>
                <w:szCs w:val="24"/>
              </w:rPr>
              <w:t>лизац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онных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с</w:t>
            </w:r>
            <w:r w:rsidRPr="0073372E">
              <w:rPr>
                <w:snapToGrid w:val="0"/>
                <w:sz w:val="24"/>
                <w:szCs w:val="24"/>
              </w:rPr>
              <w:t>е</w:t>
            </w:r>
            <w:r w:rsidRPr="0073372E">
              <w:rPr>
                <w:snapToGrid w:val="0"/>
                <w:sz w:val="24"/>
                <w:szCs w:val="24"/>
              </w:rPr>
              <w:t>тей,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(км)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Подготовка</w:t>
            </w:r>
          </w:p>
          <w:p w:rsidR="00A65A59" w:rsidRPr="0073372E" w:rsidRDefault="00A65A59" w:rsidP="007C1A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насосных ста</w:t>
            </w:r>
            <w:r w:rsidRPr="0073372E">
              <w:rPr>
                <w:sz w:val="24"/>
                <w:szCs w:val="24"/>
              </w:rPr>
              <w:t>н</w:t>
            </w:r>
            <w:r w:rsidRPr="0073372E">
              <w:rPr>
                <w:sz w:val="24"/>
                <w:szCs w:val="24"/>
              </w:rPr>
              <w:t>ций водопров</w:t>
            </w:r>
            <w:r w:rsidRPr="0073372E">
              <w:rPr>
                <w:sz w:val="24"/>
                <w:szCs w:val="24"/>
              </w:rPr>
              <w:t>о</w:t>
            </w:r>
            <w:r w:rsidRPr="0073372E">
              <w:rPr>
                <w:sz w:val="24"/>
                <w:szCs w:val="24"/>
              </w:rPr>
              <w:t>да,</w:t>
            </w:r>
          </w:p>
          <w:p w:rsidR="00A65A59" w:rsidRPr="0073372E" w:rsidRDefault="00A65A59" w:rsidP="007C1AC6">
            <w:pPr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(единиц)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Подготовка насосных станций кан</w:t>
            </w:r>
            <w:r w:rsidRPr="0073372E">
              <w:rPr>
                <w:sz w:val="24"/>
                <w:szCs w:val="24"/>
              </w:rPr>
              <w:t>а</w:t>
            </w:r>
            <w:r w:rsidRPr="0073372E">
              <w:rPr>
                <w:sz w:val="24"/>
                <w:szCs w:val="24"/>
              </w:rPr>
              <w:t>лизации</w:t>
            </w:r>
          </w:p>
          <w:p w:rsidR="00A65A59" w:rsidRPr="0073372E" w:rsidRDefault="00A65A59" w:rsidP="007C1AC6">
            <w:pPr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(единиц)</w:t>
            </w:r>
          </w:p>
        </w:tc>
      </w:tr>
      <w:tr w:rsidR="00A65A59" w:rsidRPr="006C06D2" w:rsidTr="007C1AC6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8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ед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  <w:vertAlign w:val="superscript"/>
              </w:rPr>
            </w:pPr>
            <w:r w:rsidRPr="0073372E">
              <w:rPr>
                <w:snapToGrid w:val="0"/>
                <w:sz w:val="24"/>
                <w:szCs w:val="24"/>
              </w:rPr>
              <w:t>тыс.м</w:t>
            </w:r>
            <w:r w:rsidRPr="0073372E">
              <w:rPr>
                <w:snapToGrid w:val="0"/>
                <w:sz w:val="24"/>
                <w:szCs w:val="24"/>
                <w:vertAlign w:val="superscript"/>
              </w:rPr>
              <w:t>3</w:t>
            </w:r>
          </w:p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с</w:t>
            </w:r>
            <w:r w:rsidRPr="0073372E">
              <w:rPr>
                <w:snapToGrid w:val="0"/>
                <w:sz w:val="24"/>
                <w:szCs w:val="24"/>
              </w:rPr>
              <w:t>у</w:t>
            </w:r>
            <w:r w:rsidRPr="0073372E">
              <w:rPr>
                <w:snapToGrid w:val="0"/>
                <w:sz w:val="24"/>
                <w:szCs w:val="24"/>
              </w:rPr>
              <w:t>тки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  <w:vertAlign w:val="superscript"/>
              </w:rPr>
            </w:pPr>
            <w:r w:rsidRPr="0073372E">
              <w:rPr>
                <w:snapToGrid w:val="0"/>
                <w:sz w:val="24"/>
                <w:szCs w:val="24"/>
              </w:rPr>
              <w:t>тыс.м</w:t>
            </w:r>
            <w:r w:rsidRPr="0073372E">
              <w:rPr>
                <w:snapToGrid w:val="0"/>
                <w:sz w:val="24"/>
                <w:szCs w:val="24"/>
                <w:vertAlign w:val="superscript"/>
              </w:rPr>
              <w:t>3</w:t>
            </w:r>
          </w:p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с</w:t>
            </w:r>
            <w:r w:rsidRPr="0073372E">
              <w:rPr>
                <w:snapToGrid w:val="0"/>
                <w:sz w:val="24"/>
                <w:szCs w:val="24"/>
              </w:rPr>
              <w:t>у</w:t>
            </w:r>
            <w:r w:rsidRPr="0073372E">
              <w:rPr>
                <w:snapToGrid w:val="0"/>
                <w:sz w:val="24"/>
                <w:szCs w:val="24"/>
              </w:rPr>
              <w:t>тки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65A59" w:rsidRPr="006C06D2" w:rsidTr="007C1AC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11</w:t>
            </w:r>
          </w:p>
        </w:tc>
      </w:tr>
      <w:tr w:rsidR="00A65A59" w:rsidRPr="006C06D2" w:rsidTr="007C1AC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ПТП «Ипато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ское» филиала ГУП СК «Крайводоканал»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1240,60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59" w:rsidRPr="00B56724" w:rsidRDefault="00A65A59" w:rsidP="007C1AC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59" w:rsidRPr="00B56724" w:rsidRDefault="00A65A59" w:rsidP="007C1AC6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59" w:rsidRPr="00B56724" w:rsidRDefault="00A65A59" w:rsidP="007C1AC6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</w:tbl>
    <w:p w:rsidR="00A65A59" w:rsidRPr="006C06D2" w:rsidRDefault="00A65A59" w:rsidP="00A65A59">
      <w:pPr>
        <w:outlineLvl w:val="0"/>
        <w:rPr>
          <w:snapToGrid w:val="0"/>
        </w:rPr>
      </w:pPr>
    </w:p>
    <w:p w:rsidR="00A65A59" w:rsidRPr="00D016A1" w:rsidRDefault="00A65A59" w:rsidP="00A65A59">
      <w:pPr>
        <w:jc w:val="center"/>
        <w:outlineLvl w:val="0"/>
        <w:rPr>
          <w:snapToGrid w:val="0"/>
        </w:rPr>
      </w:pPr>
      <w:r w:rsidRPr="006B4B0D">
        <w:rPr>
          <w:snapToGrid w:val="0"/>
        </w:rPr>
        <w:t>IV</w:t>
      </w:r>
      <w:r w:rsidRPr="00D016A1">
        <w:rPr>
          <w:snapToGrid w:val="0"/>
        </w:rPr>
        <w:t>. Электрохозяйство</w:t>
      </w:r>
      <w:r>
        <w:rPr>
          <w:snapToGrid w:val="0"/>
        </w:rPr>
        <w:t xml:space="preserve"> (по отдельному плану)</w:t>
      </w:r>
    </w:p>
    <w:p w:rsidR="00A65A59" w:rsidRPr="006C06D2" w:rsidRDefault="00A65A59" w:rsidP="00A65A59"/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napToGrid w:val="0"/>
          <w:sz w:val="28"/>
          <w:lang w:val="en-US"/>
        </w:rPr>
      </w:pPr>
    </w:p>
    <w:p w:rsidR="00A65A59" w:rsidRPr="0073372E" w:rsidRDefault="00A65A59" w:rsidP="00A65A59">
      <w:pPr>
        <w:pStyle w:val="af9"/>
        <w:tabs>
          <w:tab w:val="clear" w:pos="4153"/>
          <w:tab w:val="clear" w:pos="8306"/>
          <w:tab w:val="left" w:pos="4320"/>
        </w:tabs>
        <w:spacing w:line="240" w:lineRule="exact"/>
        <w:jc w:val="center"/>
        <w:rPr>
          <w:sz w:val="28"/>
        </w:rPr>
      </w:pPr>
      <w:r w:rsidRPr="000C3BA0">
        <w:rPr>
          <w:snapToGrid w:val="0"/>
          <w:sz w:val="28"/>
          <w:lang w:val="en-US"/>
        </w:rPr>
        <w:t>V</w:t>
      </w:r>
      <w:r w:rsidRPr="000C3BA0">
        <w:rPr>
          <w:snapToGrid w:val="0"/>
          <w:sz w:val="28"/>
        </w:rPr>
        <w:t xml:space="preserve">. </w:t>
      </w:r>
      <w:r w:rsidRPr="000C3BA0">
        <w:rPr>
          <w:sz w:val="28"/>
        </w:rPr>
        <w:t>Прочие об</w:t>
      </w:r>
      <w:r w:rsidRPr="000C3BA0">
        <w:rPr>
          <w:sz w:val="28"/>
        </w:rPr>
        <w:t>ъ</w:t>
      </w:r>
      <w:r>
        <w:rPr>
          <w:sz w:val="28"/>
        </w:rPr>
        <w:t>екты</w:t>
      </w:r>
    </w:p>
    <w:tbl>
      <w:tblPr>
        <w:tblpPr w:leftFromText="180" w:rightFromText="180" w:vertAnchor="page" w:horzAnchor="margin" w:tblpXSpec="center" w:tblpY="1426"/>
        <w:tblW w:w="149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851"/>
        <w:gridCol w:w="1559"/>
        <w:gridCol w:w="851"/>
        <w:gridCol w:w="1275"/>
        <w:gridCol w:w="851"/>
        <w:gridCol w:w="1372"/>
        <w:gridCol w:w="900"/>
        <w:gridCol w:w="1272"/>
        <w:gridCol w:w="992"/>
        <w:gridCol w:w="1276"/>
        <w:gridCol w:w="600"/>
        <w:gridCol w:w="250"/>
        <w:gridCol w:w="1190"/>
      </w:tblGrid>
      <w:tr w:rsidR="00A65A59" w:rsidRPr="000C3BA0" w:rsidTr="007C1AC6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Специальные маш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ны для механизир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ванной уборки, ед.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Улично-дорожная сеть</w:t>
            </w: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(тыс. кв. м)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Подготовка мостовых сооружений, ед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Подготовка гидротехнических соор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у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жений, ед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Подг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 xml:space="preserve">товка </w:t>
            </w: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газопров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дов,</w:t>
            </w: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Подготовка тран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портных и пеш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ходных то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н</w:t>
            </w:r>
            <w:r w:rsidRPr="0073372E">
              <w:rPr>
                <w:snapToGrid w:val="0"/>
                <w:color w:val="000000"/>
                <w:sz w:val="24"/>
                <w:szCs w:val="24"/>
              </w:rPr>
              <w:t>нелей, ед.</w:t>
            </w:r>
          </w:p>
        </w:tc>
      </w:tr>
      <w:tr w:rsidR="00A65A59" w:rsidRPr="000C3BA0" w:rsidTr="007C1A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1" w:type="dxa"/>
            <w:vMerge/>
            <w:tcBorders>
              <w:left w:val="single" w:sz="6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всего</w:t>
            </w: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числе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находящихся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</w:t>
            </w:r>
            <w:r w:rsidRPr="0073372E">
              <w:rPr>
                <w:snapToGrid w:val="0"/>
                <w:sz w:val="24"/>
                <w:szCs w:val="24"/>
              </w:rPr>
              <w:t>б</w:t>
            </w:r>
            <w:r w:rsidRPr="0073372E">
              <w:rPr>
                <w:snapToGrid w:val="0"/>
                <w:sz w:val="24"/>
                <w:szCs w:val="24"/>
              </w:rPr>
              <w:t>ственности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65A59" w:rsidRPr="000C3BA0" w:rsidTr="007C1AC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31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всего</w:t>
            </w: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числе</w:t>
            </w: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наход</w:t>
            </w:r>
            <w:r w:rsidRPr="0073372E">
              <w:rPr>
                <w:snapToGrid w:val="0"/>
                <w:sz w:val="24"/>
                <w:szCs w:val="24"/>
              </w:rPr>
              <w:t>я</w:t>
            </w:r>
            <w:r w:rsidRPr="0073372E">
              <w:rPr>
                <w:snapToGrid w:val="0"/>
                <w:sz w:val="24"/>
                <w:szCs w:val="24"/>
              </w:rPr>
              <w:t>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собстве</w:t>
            </w:r>
            <w:r w:rsidRPr="0073372E">
              <w:rPr>
                <w:snapToGrid w:val="0"/>
                <w:sz w:val="24"/>
                <w:szCs w:val="24"/>
              </w:rPr>
              <w:t>н</w:t>
            </w:r>
            <w:r w:rsidRPr="0073372E">
              <w:rPr>
                <w:snapToGrid w:val="0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числе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находящи</w:t>
            </w:r>
            <w:r w:rsidRPr="0073372E">
              <w:rPr>
                <w:snapToGrid w:val="0"/>
                <w:sz w:val="24"/>
                <w:szCs w:val="24"/>
              </w:rPr>
              <w:t>х</w:t>
            </w:r>
            <w:r w:rsidRPr="0073372E">
              <w:rPr>
                <w:snapToGrid w:val="0"/>
                <w:sz w:val="24"/>
                <w:szCs w:val="24"/>
              </w:rPr>
              <w:t>ся в мун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ципальной собственн</w:t>
            </w:r>
            <w:r w:rsidRPr="0073372E">
              <w:rPr>
                <w:snapToGrid w:val="0"/>
                <w:sz w:val="24"/>
                <w:szCs w:val="24"/>
              </w:rPr>
              <w:t>о</w:t>
            </w:r>
            <w:r w:rsidRPr="0073372E">
              <w:rPr>
                <w:snapToGrid w:val="0"/>
                <w:sz w:val="24"/>
                <w:szCs w:val="24"/>
              </w:rPr>
              <w:t>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числе</w:t>
            </w: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наход</w:t>
            </w:r>
            <w:r w:rsidRPr="0073372E">
              <w:rPr>
                <w:snapToGrid w:val="0"/>
                <w:sz w:val="24"/>
                <w:szCs w:val="24"/>
              </w:rPr>
              <w:t>я</w:t>
            </w:r>
            <w:r w:rsidRPr="0073372E">
              <w:rPr>
                <w:snapToGrid w:val="0"/>
                <w:sz w:val="24"/>
                <w:szCs w:val="24"/>
              </w:rPr>
              <w:t>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собстве</w:t>
            </w:r>
            <w:r w:rsidRPr="0073372E">
              <w:rPr>
                <w:snapToGrid w:val="0"/>
                <w:sz w:val="24"/>
                <w:szCs w:val="24"/>
              </w:rPr>
              <w:t>н</w:t>
            </w:r>
            <w:r w:rsidRPr="0073372E">
              <w:rPr>
                <w:snapToGrid w:val="0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числе</w:t>
            </w: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наход</w:t>
            </w:r>
            <w:r w:rsidRPr="0073372E">
              <w:rPr>
                <w:snapToGrid w:val="0"/>
                <w:sz w:val="24"/>
                <w:szCs w:val="24"/>
              </w:rPr>
              <w:t>я</w:t>
            </w:r>
            <w:r w:rsidRPr="0073372E">
              <w:rPr>
                <w:snapToGrid w:val="0"/>
                <w:sz w:val="24"/>
                <w:szCs w:val="24"/>
              </w:rPr>
              <w:t>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собстве</w:t>
            </w:r>
            <w:r w:rsidRPr="0073372E">
              <w:rPr>
                <w:snapToGrid w:val="0"/>
                <w:sz w:val="24"/>
                <w:szCs w:val="24"/>
              </w:rPr>
              <w:t>н</w:t>
            </w:r>
            <w:r w:rsidRPr="0073372E">
              <w:rPr>
                <w:snapToGrid w:val="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в том чи</w:t>
            </w:r>
            <w:r w:rsidRPr="0073372E">
              <w:rPr>
                <w:snapToGrid w:val="0"/>
                <w:sz w:val="24"/>
                <w:szCs w:val="24"/>
              </w:rPr>
              <w:t>с</w:t>
            </w:r>
            <w:r w:rsidRPr="0073372E">
              <w:rPr>
                <w:snapToGrid w:val="0"/>
                <w:sz w:val="24"/>
                <w:szCs w:val="24"/>
              </w:rPr>
              <w:t>ле</w:t>
            </w:r>
          </w:p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 xml:space="preserve"> наход</w:t>
            </w:r>
            <w:r w:rsidRPr="0073372E">
              <w:rPr>
                <w:snapToGrid w:val="0"/>
                <w:sz w:val="24"/>
                <w:szCs w:val="24"/>
              </w:rPr>
              <w:t>я</w:t>
            </w:r>
            <w:r w:rsidRPr="0073372E">
              <w:rPr>
                <w:snapToGrid w:val="0"/>
                <w:sz w:val="24"/>
                <w:szCs w:val="24"/>
              </w:rPr>
              <w:t>щихся в муниц</w:t>
            </w:r>
            <w:r w:rsidRPr="0073372E">
              <w:rPr>
                <w:snapToGrid w:val="0"/>
                <w:sz w:val="24"/>
                <w:szCs w:val="24"/>
              </w:rPr>
              <w:t>и</w:t>
            </w:r>
            <w:r w:rsidRPr="0073372E">
              <w:rPr>
                <w:snapToGrid w:val="0"/>
                <w:sz w:val="24"/>
                <w:szCs w:val="24"/>
              </w:rPr>
              <w:t>пальной состве</w:t>
            </w:r>
            <w:r w:rsidRPr="0073372E">
              <w:rPr>
                <w:snapToGrid w:val="0"/>
                <w:sz w:val="24"/>
                <w:szCs w:val="24"/>
              </w:rPr>
              <w:t>н</w:t>
            </w:r>
            <w:r w:rsidRPr="0073372E">
              <w:rPr>
                <w:snapToGrid w:val="0"/>
                <w:sz w:val="24"/>
                <w:szCs w:val="24"/>
              </w:rPr>
              <w:t>ности</w:t>
            </w:r>
          </w:p>
        </w:tc>
      </w:tr>
      <w:tr w:rsidR="00A65A59" w:rsidTr="007C1AC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napToGrid w:val="0"/>
                <w:color w:val="000000"/>
                <w:sz w:val="24"/>
                <w:szCs w:val="24"/>
              </w:rPr>
              <w:t>13</w:t>
            </w:r>
          </w:p>
        </w:tc>
      </w:tr>
      <w:tr w:rsidR="00A65A59" w:rsidTr="007C1AC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A59" w:rsidRPr="0073372E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Ипатовский ГО 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2420,60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spacing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660,23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103,324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44872" w:rsidRDefault="00A65A59" w:rsidP="007C1A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44872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A65A59" w:rsidRDefault="00A65A59" w:rsidP="00A65A59">
      <w:pPr>
        <w:jc w:val="center"/>
        <w:rPr>
          <w:snapToGrid w:val="0"/>
        </w:rPr>
      </w:pPr>
    </w:p>
    <w:p w:rsidR="00A65A59" w:rsidRDefault="00A65A59" w:rsidP="00A65A59">
      <w:pPr>
        <w:jc w:val="center"/>
        <w:rPr>
          <w:snapToGrid w:val="0"/>
        </w:rPr>
      </w:pPr>
    </w:p>
    <w:p w:rsidR="00A65A59" w:rsidRDefault="00A65A59" w:rsidP="00A65A59">
      <w:pPr>
        <w:jc w:val="center"/>
        <w:rPr>
          <w:szCs w:val="28"/>
        </w:rPr>
      </w:pPr>
      <w:r w:rsidRPr="0073372E">
        <w:rPr>
          <w:snapToGrid w:val="0"/>
        </w:rPr>
        <w:t>VI. Планируемые объемы ф</w:t>
      </w:r>
      <w:r w:rsidRPr="0073372E">
        <w:rPr>
          <w:szCs w:val="28"/>
        </w:rPr>
        <w:t>инансовых средств муниципальных образований и предприятий ЖКХ для подготовки к осе</w:t>
      </w:r>
      <w:r w:rsidRPr="0073372E">
        <w:rPr>
          <w:szCs w:val="28"/>
        </w:rPr>
        <w:t>н</w:t>
      </w:r>
      <w:r>
        <w:rPr>
          <w:szCs w:val="28"/>
        </w:rPr>
        <w:t>не-зимнему периоду 2024/25</w:t>
      </w:r>
      <w:r w:rsidRPr="0073372E">
        <w:rPr>
          <w:szCs w:val="28"/>
        </w:rPr>
        <w:t xml:space="preserve"> года</w:t>
      </w:r>
    </w:p>
    <w:p w:rsidR="00A65A59" w:rsidRPr="0073372E" w:rsidRDefault="00A65A59" w:rsidP="00A65A59">
      <w:pPr>
        <w:jc w:val="center"/>
        <w:rPr>
          <w:szCs w:val="28"/>
        </w:rPr>
      </w:pPr>
    </w:p>
    <w:tbl>
      <w:tblPr>
        <w:tblW w:w="15148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964"/>
        <w:gridCol w:w="1729"/>
        <w:gridCol w:w="1418"/>
        <w:gridCol w:w="1843"/>
        <w:gridCol w:w="1275"/>
        <w:gridCol w:w="1908"/>
        <w:gridCol w:w="2090"/>
        <w:gridCol w:w="2263"/>
      </w:tblGrid>
      <w:tr w:rsidR="00A65A59" w:rsidRPr="0073372E" w:rsidTr="007C1AC6">
        <w:tc>
          <w:tcPr>
            <w:tcW w:w="1658" w:type="dxa"/>
            <w:vMerge w:val="restart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Предприятия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финансовые средства муниципальных образований (тыс.руб)</w:t>
            </w:r>
          </w:p>
        </w:tc>
        <w:tc>
          <w:tcPr>
            <w:tcW w:w="7536" w:type="dxa"/>
            <w:gridSpan w:val="4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финансовые средства предприятий (тыс.руб)</w:t>
            </w:r>
          </w:p>
        </w:tc>
      </w:tr>
      <w:tr w:rsidR="00A65A59" w:rsidRPr="0073372E" w:rsidTr="007C1AC6">
        <w:trPr>
          <w:trHeight w:val="303"/>
        </w:trPr>
        <w:tc>
          <w:tcPr>
            <w:tcW w:w="1658" w:type="dxa"/>
            <w:vMerge/>
            <w:shd w:val="clear" w:color="auto" w:fill="auto"/>
          </w:tcPr>
          <w:p w:rsidR="00A65A59" w:rsidRPr="0073372E" w:rsidRDefault="00A65A59" w:rsidP="007C1AC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shd w:val="clear" w:color="auto" w:fill="auto"/>
          </w:tcPr>
          <w:p w:rsidR="00A65A59" w:rsidRPr="0073372E" w:rsidRDefault="00A65A59" w:rsidP="007C1AC6">
            <w:pPr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Вс</w:t>
            </w:r>
            <w:r w:rsidRPr="0073372E">
              <w:rPr>
                <w:sz w:val="24"/>
                <w:szCs w:val="24"/>
              </w:rPr>
              <w:t>е</w:t>
            </w:r>
            <w:r w:rsidRPr="0073372E">
              <w:rPr>
                <w:sz w:val="24"/>
                <w:szCs w:val="24"/>
              </w:rPr>
              <w:t>го</w:t>
            </w:r>
          </w:p>
          <w:p w:rsidR="00A65A59" w:rsidRPr="0073372E" w:rsidRDefault="00A65A59" w:rsidP="007C1AC6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gridSpan w:val="3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Вс</w:t>
            </w:r>
            <w:r w:rsidRPr="0073372E">
              <w:rPr>
                <w:sz w:val="24"/>
                <w:szCs w:val="24"/>
              </w:rPr>
              <w:t>е</w:t>
            </w:r>
            <w:r w:rsidRPr="0073372E">
              <w:rPr>
                <w:sz w:val="24"/>
                <w:szCs w:val="24"/>
              </w:rPr>
              <w:t>го</w:t>
            </w:r>
          </w:p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в том числе:</w:t>
            </w:r>
          </w:p>
        </w:tc>
      </w:tr>
      <w:tr w:rsidR="00A65A59" w:rsidRPr="0073372E" w:rsidTr="007C1AC6">
        <w:trPr>
          <w:trHeight w:val="1837"/>
        </w:trPr>
        <w:tc>
          <w:tcPr>
            <w:tcW w:w="1658" w:type="dxa"/>
            <w:vMerge/>
            <w:shd w:val="clear" w:color="auto" w:fill="auto"/>
          </w:tcPr>
          <w:p w:rsidR="00A65A59" w:rsidRPr="0073372E" w:rsidRDefault="00A65A59" w:rsidP="007C1AC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A65A59" w:rsidRPr="0073372E" w:rsidRDefault="00A65A59" w:rsidP="007C1AC6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A65A59" w:rsidRPr="0073372E" w:rsidRDefault="00A65A59" w:rsidP="007C1AC6">
            <w:pPr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для формир</w:t>
            </w:r>
            <w:r w:rsidRPr="0073372E">
              <w:rPr>
                <w:sz w:val="24"/>
                <w:szCs w:val="24"/>
              </w:rPr>
              <w:t>о</w:t>
            </w:r>
            <w:r w:rsidRPr="0073372E">
              <w:rPr>
                <w:sz w:val="24"/>
                <w:szCs w:val="24"/>
              </w:rPr>
              <w:t>вания авари</w:t>
            </w:r>
            <w:r w:rsidRPr="0073372E">
              <w:rPr>
                <w:sz w:val="24"/>
                <w:szCs w:val="24"/>
              </w:rPr>
              <w:t>й</w:t>
            </w:r>
            <w:r w:rsidRPr="0073372E">
              <w:rPr>
                <w:sz w:val="24"/>
                <w:szCs w:val="24"/>
              </w:rPr>
              <w:t>ного запаса материально-технических р</w:t>
            </w:r>
            <w:r w:rsidRPr="0073372E">
              <w:rPr>
                <w:sz w:val="24"/>
                <w:szCs w:val="24"/>
              </w:rPr>
              <w:t>е</w:t>
            </w:r>
            <w:r w:rsidRPr="0073372E">
              <w:rPr>
                <w:sz w:val="24"/>
                <w:szCs w:val="24"/>
              </w:rPr>
              <w:t>сурсов</w:t>
            </w:r>
          </w:p>
          <w:p w:rsidR="00A65A59" w:rsidRPr="0073372E" w:rsidRDefault="00A65A59" w:rsidP="007C1AC6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65A59" w:rsidRPr="00213FEE" w:rsidRDefault="00A65A59" w:rsidP="007C1AC6">
            <w:pPr>
              <w:rPr>
                <w:sz w:val="24"/>
                <w:szCs w:val="24"/>
              </w:rPr>
            </w:pPr>
            <w:r w:rsidRPr="00213FE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13FEE">
              <w:rPr>
                <w:sz w:val="24"/>
                <w:szCs w:val="24"/>
              </w:rPr>
              <w:t>строите</w:t>
            </w:r>
          </w:p>
          <w:p w:rsidR="00A65A59" w:rsidRPr="00213FEE" w:rsidRDefault="00A65A59" w:rsidP="007C1AC6">
            <w:pPr>
              <w:rPr>
                <w:sz w:val="24"/>
                <w:szCs w:val="24"/>
              </w:rPr>
            </w:pPr>
            <w:r w:rsidRPr="00213FEE">
              <w:rPr>
                <w:sz w:val="24"/>
                <w:szCs w:val="24"/>
              </w:rPr>
              <w:t>льство объектов ЖКХ</w:t>
            </w:r>
          </w:p>
          <w:p w:rsidR="00A65A59" w:rsidRPr="00213FEE" w:rsidRDefault="00A65A59" w:rsidP="007C1A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на капитал</w:t>
            </w:r>
            <w:r w:rsidRPr="0073372E">
              <w:rPr>
                <w:sz w:val="24"/>
                <w:szCs w:val="24"/>
              </w:rPr>
              <w:t>ь</w:t>
            </w:r>
            <w:r w:rsidRPr="0073372E">
              <w:rPr>
                <w:sz w:val="24"/>
                <w:szCs w:val="24"/>
              </w:rPr>
              <w:t>ный ремонт, текущий р</w:t>
            </w:r>
            <w:r w:rsidRPr="0073372E">
              <w:rPr>
                <w:sz w:val="24"/>
                <w:szCs w:val="24"/>
              </w:rPr>
              <w:t>е</w:t>
            </w:r>
            <w:r w:rsidRPr="0073372E">
              <w:rPr>
                <w:sz w:val="24"/>
                <w:szCs w:val="24"/>
              </w:rPr>
              <w:t>монт, модерн</w:t>
            </w:r>
            <w:r w:rsidRPr="0073372E">
              <w:rPr>
                <w:sz w:val="24"/>
                <w:szCs w:val="24"/>
              </w:rPr>
              <w:t>и</w:t>
            </w:r>
            <w:r w:rsidRPr="0073372E">
              <w:rPr>
                <w:sz w:val="24"/>
                <w:szCs w:val="24"/>
              </w:rPr>
              <w:t>зацию объе</w:t>
            </w:r>
            <w:r w:rsidRPr="0073372E">
              <w:rPr>
                <w:sz w:val="24"/>
                <w:szCs w:val="24"/>
              </w:rPr>
              <w:t>к</w:t>
            </w:r>
            <w:r w:rsidRPr="0073372E">
              <w:rPr>
                <w:sz w:val="24"/>
                <w:szCs w:val="24"/>
              </w:rPr>
              <w:t>тов ЖКХ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для формиров</w:t>
            </w:r>
            <w:r w:rsidRPr="0073372E">
              <w:rPr>
                <w:sz w:val="24"/>
                <w:szCs w:val="24"/>
              </w:rPr>
              <w:t>а</w:t>
            </w:r>
            <w:r w:rsidRPr="0073372E">
              <w:rPr>
                <w:sz w:val="24"/>
                <w:szCs w:val="24"/>
              </w:rPr>
              <w:t>ния аварийного запаса матер</w:t>
            </w:r>
            <w:r w:rsidRPr="0073372E">
              <w:rPr>
                <w:sz w:val="24"/>
                <w:szCs w:val="24"/>
              </w:rPr>
              <w:t>и</w:t>
            </w:r>
            <w:r w:rsidRPr="0073372E">
              <w:rPr>
                <w:sz w:val="24"/>
                <w:szCs w:val="24"/>
              </w:rPr>
              <w:t>ально-технических р</w:t>
            </w:r>
            <w:r w:rsidRPr="0073372E">
              <w:rPr>
                <w:sz w:val="24"/>
                <w:szCs w:val="24"/>
              </w:rPr>
              <w:t>е</w:t>
            </w:r>
            <w:r w:rsidRPr="0073372E">
              <w:rPr>
                <w:sz w:val="24"/>
                <w:szCs w:val="24"/>
              </w:rPr>
              <w:t>сурсов</w:t>
            </w:r>
          </w:p>
        </w:tc>
        <w:tc>
          <w:tcPr>
            <w:tcW w:w="20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на строител</w:t>
            </w:r>
            <w:r w:rsidRPr="0073372E">
              <w:rPr>
                <w:sz w:val="24"/>
                <w:szCs w:val="24"/>
              </w:rPr>
              <w:t>ь</w:t>
            </w:r>
            <w:r w:rsidRPr="0073372E">
              <w:rPr>
                <w:sz w:val="24"/>
                <w:szCs w:val="24"/>
              </w:rPr>
              <w:t>ство объе</w:t>
            </w:r>
            <w:r w:rsidRPr="0073372E">
              <w:rPr>
                <w:sz w:val="24"/>
                <w:szCs w:val="24"/>
              </w:rPr>
              <w:t>к</w:t>
            </w:r>
            <w:r w:rsidRPr="0073372E">
              <w:rPr>
                <w:sz w:val="24"/>
                <w:szCs w:val="24"/>
              </w:rPr>
              <w:t>тов ЖКХ</w:t>
            </w:r>
          </w:p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на капитал</w:t>
            </w:r>
            <w:r w:rsidRPr="0073372E">
              <w:rPr>
                <w:sz w:val="24"/>
                <w:szCs w:val="24"/>
              </w:rPr>
              <w:t>ь</w:t>
            </w:r>
            <w:r w:rsidRPr="0073372E">
              <w:rPr>
                <w:sz w:val="24"/>
                <w:szCs w:val="24"/>
              </w:rPr>
              <w:t>ный ремонт, текущий ремонт, модерн</w:t>
            </w:r>
            <w:r w:rsidRPr="0073372E">
              <w:rPr>
                <w:sz w:val="24"/>
                <w:szCs w:val="24"/>
              </w:rPr>
              <w:t>и</w:t>
            </w:r>
            <w:r w:rsidRPr="0073372E">
              <w:rPr>
                <w:sz w:val="24"/>
                <w:szCs w:val="24"/>
              </w:rPr>
              <w:t>зацию объектов ЖКХ</w:t>
            </w:r>
          </w:p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</w:tr>
      <w:tr w:rsidR="00A65A59" w:rsidRPr="0073372E" w:rsidTr="007C1AC6">
        <w:tc>
          <w:tcPr>
            <w:tcW w:w="1658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9</w:t>
            </w:r>
          </w:p>
        </w:tc>
      </w:tr>
      <w:tr w:rsidR="00A65A59" w:rsidRPr="0073372E" w:rsidTr="007C1AC6">
        <w:trPr>
          <w:trHeight w:val="403"/>
        </w:trPr>
        <w:tc>
          <w:tcPr>
            <w:tcW w:w="1658" w:type="dxa"/>
            <w:shd w:val="clear" w:color="auto" w:fill="auto"/>
          </w:tcPr>
          <w:p w:rsidR="00A65A59" w:rsidRPr="002E0576" w:rsidRDefault="00A65A59" w:rsidP="007C1AC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ООО «</w:t>
            </w:r>
            <w:r w:rsidRPr="0073372E">
              <w:rPr>
                <w:snapToGrid w:val="0"/>
                <w:sz w:val="24"/>
                <w:szCs w:val="24"/>
              </w:rPr>
              <w:t>ЖКХ</w:t>
            </w:r>
            <w:r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964" w:type="dxa"/>
            <w:shd w:val="clear" w:color="auto" w:fill="auto"/>
          </w:tcPr>
          <w:p w:rsidR="00A65A59" w:rsidRPr="00E21A83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729" w:type="dxa"/>
            <w:shd w:val="clear" w:color="auto" w:fill="auto"/>
          </w:tcPr>
          <w:p w:rsidR="00A65A59" w:rsidRPr="00E21A83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213FEE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A59" w:rsidRPr="005A0E29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213FEE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</w:tr>
      <w:tr w:rsidR="00A65A59" w:rsidRPr="0073372E" w:rsidTr="007C1AC6">
        <w:trPr>
          <w:trHeight w:val="360"/>
        </w:trPr>
        <w:tc>
          <w:tcPr>
            <w:tcW w:w="1658" w:type="dxa"/>
            <w:shd w:val="clear" w:color="auto" w:fill="auto"/>
          </w:tcPr>
          <w:p w:rsidR="00A65A59" w:rsidRPr="0073372E" w:rsidRDefault="00A65A59" w:rsidP="007C1AC6">
            <w:pPr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lastRenderedPageBreak/>
              <w:t>ИФ ГУП СК «Крайтеплоэнерго»</w:t>
            </w:r>
          </w:p>
        </w:tc>
        <w:tc>
          <w:tcPr>
            <w:tcW w:w="964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213FEE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2699,97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A59" w:rsidRPr="005A0E29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5A0E29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2699,97</w:t>
            </w:r>
          </w:p>
        </w:tc>
      </w:tr>
      <w:tr w:rsidR="00A65A59" w:rsidRPr="0073372E" w:rsidTr="007C1AC6">
        <w:trPr>
          <w:trHeight w:val="270"/>
        </w:trPr>
        <w:tc>
          <w:tcPr>
            <w:tcW w:w="1658" w:type="dxa"/>
            <w:shd w:val="clear" w:color="auto" w:fill="auto"/>
          </w:tcPr>
          <w:p w:rsidR="00A65A59" w:rsidRPr="00FF63ED" w:rsidRDefault="00A65A59" w:rsidP="007C1AC6">
            <w:pPr>
              <w:rPr>
                <w:snapToGrid w:val="0"/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филиал ГУП СК «Ставр</w:t>
            </w:r>
            <w:r w:rsidRPr="00FF63ED">
              <w:rPr>
                <w:sz w:val="24"/>
                <w:szCs w:val="24"/>
              </w:rPr>
              <w:t>о</w:t>
            </w:r>
            <w:r w:rsidRPr="00FF63ED">
              <w:rPr>
                <w:sz w:val="24"/>
                <w:szCs w:val="24"/>
              </w:rPr>
              <w:t>полькрайводоканал» - «Северный» ПТП Ипатовское</w:t>
            </w:r>
          </w:p>
        </w:tc>
        <w:tc>
          <w:tcPr>
            <w:tcW w:w="964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213FEE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A59" w:rsidRPr="00213FEE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A59" w:rsidRPr="005A0E29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213FEE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1607,00</w:t>
            </w:r>
          </w:p>
        </w:tc>
      </w:tr>
      <w:tr w:rsidR="00A65A59" w:rsidRPr="0073372E" w:rsidTr="007C1AC6">
        <w:trPr>
          <w:trHeight w:val="431"/>
        </w:trPr>
        <w:tc>
          <w:tcPr>
            <w:tcW w:w="1658" w:type="dxa"/>
            <w:shd w:val="clear" w:color="auto" w:fill="auto"/>
          </w:tcPr>
          <w:p w:rsidR="00A65A59" w:rsidRPr="0073372E" w:rsidRDefault="00A65A59" w:rsidP="007C1AC6">
            <w:pPr>
              <w:rPr>
                <w:snapToGrid w:val="0"/>
                <w:sz w:val="24"/>
                <w:szCs w:val="24"/>
              </w:rPr>
            </w:pPr>
            <w:r w:rsidRPr="0073372E">
              <w:rPr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964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729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65A59" w:rsidRPr="0073372E" w:rsidRDefault="00A65A59" w:rsidP="007C1AC6">
            <w:pPr>
              <w:jc w:val="center"/>
              <w:rPr>
                <w:sz w:val="24"/>
                <w:szCs w:val="24"/>
              </w:rPr>
            </w:pPr>
            <w:r w:rsidRPr="0073372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213FEE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4346,97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5A59" w:rsidRPr="00213FEE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5A59" w:rsidRPr="005A0E29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A59" w:rsidRPr="00213FEE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4306,97</w:t>
            </w:r>
          </w:p>
        </w:tc>
      </w:tr>
    </w:tbl>
    <w:p w:rsidR="00A65A59" w:rsidRPr="0073372E" w:rsidRDefault="00A65A59" w:rsidP="00A65A59">
      <w:pPr>
        <w:jc w:val="center"/>
      </w:pPr>
    </w:p>
    <w:p w:rsidR="00A65A59" w:rsidRPr="0073372E" w:rsidRDefault="00A65A59" w:rsidP="00A65A59"/>
    <w:p w:rsidR="00A65A59" w:rsidRPr="0073372E" w:rsidRDefault="00A65A59" w:rsidP="00A65A59"/>
    <w:p w:rsidR="00A65A59" w:rsidRPr="0073372E" w:rsidRDefault="00A65A59" w:rsidP="00A65A59"/>
    <w:p w:rsidR="00A65A59" w:rsidRPr="0073372E" w:rsidRDefault="00A65A59" w:rsidP="00A65A59"/>
    <w:p w:rsidR="00A65A59" w:rsidRPr="0073372E" w:rsidRDefault="00A65A59" w:rsidP="00A65A59"/>
    <w:p w:rsidR="00A65A59" w:rsidRPr="0073372E" w:rsidRDefault="00A65A59" w:rsidP="00A65A59"/>
    <w:p w:rsidR="00A65A59" w:rsidRPr="0073372E" w:rsidRDefault="00A65A59" w:rsidP="00A65A59"/>
    <w:p w:rsidR="00A65A59" w:rsidRPr="0073372E" w:rsidRDefault="00A65A59" w:rsidP="00A65A59"/>
    <w:p w:rsidR="00A65A59" w:rsidRPr="0073372E" w:rsidRDefault="00A65A59" w:rsidP="00A65A59"/>
    <w:p w:rsidR="00A65A59" w:rsidRPr="0073372E" w:rsidRDefault="00A65A59" w:rsidP="00A65A59"/>
    <w:p w:rsidR="00A65A59" w:rsidRPr="0073372E" w:rsidRDefault="00A65A59" w:rsidP="00A65A59"/>
    <w:p w:rsidR="00A65A59" w:rsidRPr="0073372E" w:rsidRDefault="00A65A59" w:rsidP="00A65A59">
      <w:pPr>
        <w:sectPr w:rsidR="00A65A59" w:rsidRPr="0073372E" w:rsidSect="00CC4D81">
          <w:pgSz w:w="16838" w:h="11906" w:orient="landscape"/>
          <w:pgMar w:top="737" w:right="567" w:bottom="737" w:left="567" w:header="709" w:footer="709" w:gutter="0"/>
          <w:cols w:space="708"/>
          <w:docGrid w:linePitch="360"/>
        </w:sectPr>
      </w:pPr>
    </w:p>
    <w:p w:rsidR="00A65A59" w:rsidRDefault="00A65A59" w:rsidP="00A65A59">
      <w:pPr>
        <w:spacing w:line="240" w:lineRule="exact"/>
        <w:ind w:left="5387"/>
        <w:rPr>
          <w:szCs w:val="28"/>
        </w:rPr>
      </w:pPr>
      <w:r w:rsidRPr="002E0437">
        <w:rPr>
          <w:szCs w:val="28"/>
        </w:rPr>
        <w:lastRenderedPageBreak/>
        <w:t>Утвержден</w:t>
      </w:r>
    </w:p>
    <w:p w:rsidR="00A65A59" w:rsidRPr="002E0437" w:rsidRDefault="00A65A59" w:rsidP="00A65A59">
      <w:pPr>
        <w:spacing w:line="240" w:lineRule="exact"/>
        <w:ind w:left="5387"/>
        <w:rPr>
          <w:szCs w:val="28"/>
        </w:rPr>
      </w:pPr>
      <w:r w:rsidRPr="002E0437">
        <w:rPr>
          <w:szCs w:val="28"/>
        </w:rPr>
        <w:t>постановлением администрации</w:t>
      </w:r>
    </w:p>
    <w:p w:rsidR="00A65A59" w:rsidRPr="002E0437" w:rsidRDefault="00A65A59" w:rsidP="00A65A59">
      <w:pPr>
        <w:spacing w:line="240" w:lineRule="exact"/>
        <w:ind w:left="5387"/>
        <w:rPr>
          <w:szCs w:val="28"/>
        </w:rPr>
      </w:pPr>
      <w:r w:rsidRPr="002E0437">
        <w:rPr>
          <w:szCs w:val="28"/>
        </w:rPr>
        <w:t xml:space="preserve">Ипатовского </w:t>
      </w:r>
      <w:r>
        <w:rPr>
          <w:szCs w:val="28"/>
        </w:rPr>
        <w:t>муниципального</w:t>
      </w:r>
      <w:r w:rsidRPr="002E0437">
        <w:rPr>
          <w:szCs w:val="28"/>
        </w:rPr>
        <w:t xml:space="preserve"> округа</w:t>
      </w:r>
    </w:p>
    <w:p w:rsidR="00A65A59" w:rsidRPr="002E0437" w:rsidRDefault="00A65A59" w:rsidP="00A65A59">
      <w:pPr>
        <w:spacing w:line="240" w:lineRule="exact"/>
        <w:ind w:left="5387"/>
        <w:rPr>
          <w:szCs w:val="28"/>
        </w:rPr>
      </w:pPr>
      <w:r w:rsidRPr="002E0437">
        <w:rPr>
          <w:szCs w:val="28"/>
        </w:rPr>
        <w:t>Ставропольского края</w:t>
      </w:r>
    </w:p>
    <w:p w:rsidR="00A65A59" w:rsidRPr="002E0437" w:rsidRDefault="00A65A59" w:rsidP="00A65A59">
      <w:pPr>
        <w:spacing w:line="240" w:lineRule="exact"/>
        <w:ind w:left="5387"/>
        <w:rPr>
          <w:szCs w:val="28"/>
        </w:rPr>
      </w:pPr>
      <w:r w:rsidRPr="002E0437">
        <w:rPr>
          <w:szCs w:val="28"/>
        </w:rPr>
        <w:t>от</w:t>
      </w:r>
      <w:r>
        <w:rPr>
          <w:szCs w:val="28"/>
        </w:rPr>
        <w:t xml:space="preserve">                     2025 г. №  </w:t>
      </w:r>
    </w:p>
    <w:p w:rsidR="00A65A59" w:rsidRPr="002E0437" w:rsidRDefault="00A65A59" w:rsidP="00A65A59">
      <w:pPr>
        <w:spacing w:line="240" w:lineRule="exact"/>
        <w:rPr>
          <w:b/>
          <w:szCs w:val="28"/>
        </w:rPr>
      </w:pPr>
    </w:p>
    <w:p w:rsidR="00A65A59" w:rsidRPr="00495133" w:rsidRDefault="00A65A59" w:rsidP="00A65A59">
      <w:pPr>
        <w:spacing w:line="240" w:lineRule="exact"/>
        <w:jc w:val="center"/>
        <w:rPr>
          <w:szCs w:val="28"/>
        </w:rPr>
      </w:pPr>
      <w:r>
        <w:rPr>
          <w:szCs w:val="28"/>
        </w:rPr>
        <w:t>ПЛАН</w:t>
      </w:r>
    </w:p>
    <w:p w:rsidR="00A65A59" w:rsidRPr="002E0437" w:rsidRDefault="00A65A59" w:rsidP="00A65A59">
      <w:pPr>
        <w:spacing w:line="240" w:lineRule="exact"/>
        <w:jc w:val="center"/>
        <w:rPr>
          <w:szCs w:val="28"/>
        </w:rPr>
      </w:pPr>
      <w:r w:rsidRPr="002E0437">
        <w:rPr>
          <w:szCs w:val="28"/>
        </w:rPr>
        <w:t>организационно-технических мероприятий по подготовке организаций топли</w:t>
      </w:r>
      <w:r w:rsidRPr="002E0437">
        <w:rPr>
          <w:szCs w:val="28"/>
        </w:rPr>
        <w:t>в</w:t>
      </w:r>
      <w:r w:rsidRPr="002E0437">
        <w:rPr>
          <w:szCs w:val="28"/>
        </w:rPr>
        <w:t>но-энергетического ком</w:t>
      </w:r>
      <w:r w:rsidRPr="002E0437">
        <w:rPr>
          <w:szCs w:val="28"/>
        </w:rPr>
        <w:softHyphen/>
        <w:t>плекса</w:t>
      </w:r>
      <w:r>
        <w:rPr>
          <w:szCs w:val="28"/>
        </w:rPr>
        <w:t>, расположенных на территории</w:t>
      </w:r>
      <w:r w:rsidRPr="002E0437">
        <w:rPr>
          <w:szCs w:val="28"/>
        </w:rPr>
        <w:t xml:space="preserve"> Ипатовского </w:t>
      </w:r>
      <w:r>
        <w:rPr>
          <w:szCs w:val="28"/>
        </w:rPr>
        <w:t>муниципального</w:t>
      </w:r>
      <w:r w:rsidRPr="002E0437">
        <w:rPr>
          <w:szCs w:val="28"/>
        </w:rPr>
        <w:t xml:space="preserve"> округа Ставропольского края к ра</w:t>
      </w:r>
      <w:r>
        <w:rPr>
          <w:szCs w:val="28"/>
        </w:rPr>
        <w:t>боте в осенне-зимний пер</w:t>
      </w:r>
      <w:r>
        <w:rPr>
          <w:szCs w:val="28"/>
        </w:rPr>
        <w:t>и</w:t>
      </w:r>
      <w:r>
        <w:rPr>
          <w:szCs w:val="28"/>
        </w:rPr>
        <w:t>од 2025/26 года</w:t>
      </w:r>
    </w:p>
    <w:p w:rsidR="00A65A59" w:rsidRPr="002E0437" w:rsidRDefault="00A65A59" w:rsidP="00A65A59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5pt;margin-top:638.8pt;width:268pt;height:0;z-index:251660288" o:connectortype="straight"/>
        </w:pic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311"/>
        <w:gridCol w:w="894"/>
        <w:gridCol w:w="1061"/>
      </w:tblGrid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№ п/п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Ед изм.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План</w:t>
            </w:r>
          </w:p>
        </w:tc>
      </w:tr>
      <w:tr w:rsidR="00A65A59" w:rsidTr="007C1AC6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Акционерное общество  «Ипатоворайгаз»</w:t>
            </w:r>
          </w:p>
        </w:tc>
      </w:tr>
      <w:tr w:rsidR="00A65A59" w:rsidTr="007C1AC6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 xml:space="preserve">Техническое обследование подземных газопроводов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км.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87,395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 xml:space="preserve"> 2.</w:t>
            </w:r>
          </w:p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Техническое обслуживание кранов и задвижек на газ</w:t>
            </w:r>
            <w:r w:rsidRPr="00FF63ED">
              <w:rPr>
                <w:sz w:val="24"/>
                <w:szCs w:val="24"/>
              </w:rPr>
              <w:t>о</w:t>
            </w:r>
            <w:r w:rsidRPr="00FF63ED">
              <w:rPr>
                <w:sz w:val="24"/>
                <w:szCs w:val="24"/>
              </w:rPr>
              <w:t>проводах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1678</w:t>
            </w:r>
          </w:p>
        </w:tc>
      </w:tr>
      <w:tr w:rsidR="00A65A59" w:rsidTr="007C1AC6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3.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 xml:space="preserve">Диагностика технического состояния :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Техническое диагностирование (ПРГ)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44</w:t>
            </w: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Техническое диагностирование подземных газопроводов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км.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43,948</w:t>
            </w:r>
          </w:p>
        </w:tc>
      </w:tr>
      <w:tr w:rsidR="00A65A59" w:rsidTr="007C1AC6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4.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Текущий ремонт: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ГРП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55</w:t>
            </w: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ШРП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171</w:t>
            </w: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СКЗ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72</w:t>
            </w:r>
          </w:p>
        </w:tc>
      </w:tr>
      <w:tr w:rsidR="00A65A59" w:rsidRPr="00FF376B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5.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систем дымоотведения и вентиляции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72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6.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Покраска газопроводов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км.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10,581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7.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автотранспорта и механизмов к работе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ед.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51</w:t>
            </w:r>
          </w:p>
        </w:tc>
      </w:tr>
      <w:tr w:rsidR="00A65A59" w:rsidRPr="002E0576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8.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 xml:space="preserve"> Подготовка систем электроснабжения и связи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ед.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142</w:t>
            </w:r>
          </w:p>
        </w:tc>
      </w:tr>
      <w:tr w:rsidR="00A65A59" w:rsidRPr="002E0576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9.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теплогенераторов и систем отопления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ед.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72</w:t>
            </w:r>
          </w:p>
        </w:tc>
      </w:tr>
      <w:tr w:rsidR="00A65A59" w:rsidRPr="002E0576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10.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систем водоснабжения и водоотведения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ед.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18</w:t>
            </w:r>
          </w:p>
        </w:tc>
      </w:tr>
      <w:tr w:rsidR="00A65A59" w:rsidRPr="002E0576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11.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охранно-пожарной сигнализации и систем пожаротушения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ед.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18</w:t>
            </w:r>
          </w:p>
        </w:tc>
      </w:tr>
      <w:tr w:rsidR="00A65A59" w:rsidRPr="002E0576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12.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Ремонт коверов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ед.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322</w:t>
            </w:r>
          </w:p>
        </w:tc>
      </w:tr>
      <w:tr w:rsidR="00A65A59" w:rsidRPr="002E0576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13.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Восстановление и замена опознавательных знаков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ед.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90</w:t>
            </w:r>
          </w:p>
        </w:tc>
      </w:tr>
      <w:tr w:rsidR="00A65A59" w:rsidRPr="002E0437" w:rsidTr="007C1AC6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 xml:space="preserve">Ипатовский филиал государственного унитарного предприятия </w:t>
            </w:r>
          </w:p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«Крайтеплоэнерго»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14.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котельных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ед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30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15.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тепловых сетей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км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28,05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16.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Замена ветхих тепловых сетей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км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0,4</w:t>
            </w:r>
          </w:p>
        </w:tc>
      </w:tr>
      <w:tr w:rsidR="00A65A59" w:rsidRPr="00FF63ED" w:rsidTr="007C1AC6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F63ED">
              <w:rPr>
                <w:sz w:val="24"/>
                <w:szCs w:val="24"/>
              </w:rPr>
              <w:t>илиал государственного унитарного предприятия Ставропольского края «Ставр</w:t>
            </w:r>
            <w:r w:rsidRPr="00FF63ED">
              <w:rPr>
                <w:sz w:val="24"/>
                <w:szCs w:val="24"/>
              </w:rPr>
              <w:t>о</w:t>
            </w:r>
            <w:r w:rsidRPr="00FF63ED">
              <w:rPr>
                <w:sz w:val="24"/>
                <w:szCs w:val="24"/>
              </w:rPr>
              <w:t>полькрайводоканал» - «Северный» произво</w:t>
            </w:r>
            <w:r w:rsidRPr="00FF63ED">
              <w:rPr>
                <w:sz w:val="24"/>
                <w:szCs w:val="24"/>
              </w:rPr>
              <w:t>д</w:t>
            </w:r>
            <w:r w:rsidRPr="00FF63ED">
              <w:rPr>
                <w:sz w:val="24"/>
                <w:szCs w:val="24"/>
              </w:rPr>
              <w:t>ственно-техническое подразделение Ипатовское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17.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водопроводных сетей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км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1240,6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18.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Замена ветхих водопроводных сетей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км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0,76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19.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очистных сооружений водопровода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ед.</w:t>
            </w:r>
          </w:p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тыс.м</w:t>
            </w:r>
            <w:r w:rsidRPr="00FF63ED">
              <w:rPr>
                <w:sz w:val="24"/>
                <w:szCs w:val="24"/>
                <w:vertAlign w:val="superscript"/>
              </w:rPr>
              <w:t>3</w:t>
            </w:r>
            <w:r w:rsidRPr="00FF63ED">
              <w:rPr>
                <w:sz w:val="24"/>
                <w:szCs w:val="24"/>
              </w:rPr>
              <w:t>в сутки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5</w:t>
            </w:r>
          </w:p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47,6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20.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канализационных сетей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км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24,4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очистных сооружений канализации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F63E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 xml:space="preserve">тыс. куб. м. в </w:t>
            </w:r>
            <w:r w:rsidRPr="00FF63ED">
              <w:rPr>
                <w:sz w:val="24"/>
                <w:szCs w:val="24"/>
              </w:rPr>
              <w:lastRenderedPageBreak/>
              <w:t>сутки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lastRenderedPageBreak/>
              <w:t>1</w:t>
            </w:r>
          </w:p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9,2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21.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насосных станций  водопровода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F63E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5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22.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насосных станций  канализации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F63E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1</w:t>
            </w:r>
          </w:p>
        </w:tc>
      </w:tr>
      <w:tr w:rsidR="00A65A59" w:rsidRPr="00FF63ED" w:rsidTr="007C1AC6"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электросетевого хозяйства (по отдельному плану)</w:t>
            </w:r>
          </w:p>
        </w:tc>
      </w:tr>
    </w:tbl>
    <w:p w:rsidR="00A65A59" w:rsidRDefault="00A65A59" w:rsidP="00A65A59">
      <w:pPr>
        <w:spacing w:line="240" w:lineRule="exact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  <w:r>
        <w:rPr>
          <w:szCs w:val="28"/>
        </w:rPr>
        <w:t xml:space="preserve">    </w:t>
      </w: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  <w:r>
        <w:rPr>
          <w:szCs w:val="28"/>
        </w:rPr>
        <w:t xml:space="preserve">      </w:t>
      </w: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</w:p>
    <w:p w:rsidR="00A65A59" w:rsidRDefault="00A65A59" w:rsidP="00A65A59">
      <w:pPr>
        <w:spacing w:line="240" w:lineRule="exact"/>
        <w:ind w:left="4248" w:firstLine="708"/>
        <w:rPr>
          <w:szCs w:val="28"/>
        </w:rPr>
      </w:pPr>
      <w:r>
        <w:rPr>
          <w:szCs w:val="28"/>
        </w:rPr>
        <w:lastRenderedPageBreak/>
        <w:t xml:space="preserve">      Приложение 2</w:t>
      </w:r>
    </w:p>
    <w:p w:rsidR="00A65A59" w:rsidRPr="002E0437" w:rsidRDefault="00A65A59" w:rsidP="00A65A59">
      <w:pPr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2E0437">
        <w:rPr>
          <w:szCs w:val="28"/>
        </w:rPr>
        <w:t>к постановлению администрации</w:t>
      </w:r>
    </w:p>
    <w:p w:rsidR="00A65A59" w:rsidRPr="002E0437" w:rsidRDefault="00A65A59" w:rsidP="00A65A59">
      <w:pPr>
        <w:spacing w:line="240" w:lineRule="exact"/>
        <w:ind w:left="5387"/>
        <w:rPr>
          <w:szCs w:val="28"/>
        </w:rPr>
      </w:pPr>
      <w:r w:rsidRPr="002E0437">
        <w:rPr>
          <w:szCs w:val="28"/>
        </w:rPr>
        <w:t xml:space="preserve">Ипатовского </w:t>
      </w:r>
      <w:r>
        <w:rPr>
          <w:szCs w:val="28"/>
        </w:rPr>
        <w:t>муниципальног</w:t>
      </w:r>
      <w:r w:rsidRPr="002E0437">
        <w:rPr>
          <w:szCs w:val="28"/>
        </w:rPr>
        <w:t>о округа</w:t>
      </w:r>
    </w:p>
    <w:p w:rsidR="00A65A59" w:rsidRPr="002E0437" w:rsidRDefault="00A65A59" w:rsidP="00A65A59">
      <w:pPr>
        <w:spacing w:line="240" w:lineRule="exact"/>
        <w:ind w:left="5387"/>
        <w:rPr>
          <w:szCs w:val="28"/>
        </w:rPr>
      </w:pPr>
      <w:r w:rsidRPr="002E0437">
        <w:rPr>
          <w:szCs w:val="28"/>
        </w:rPr>
        <w:t>Ставропольского края</w:t>
      </w:r>
    </w:p>
    <w:p w:rsidR="00A65A59" w:rsidRPr="002E0437" w:rsidRDefault="00A65A59" w:rsidP="00A65A59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от                        2025 г. № </w:t>
      </w:r>
    </w:p>
    <w:p w:rsidR="00A65A59" w:rsidRPr="002E0437" w:rsidRDefault="00A65A59" w:rsidP="00A65A59">
      <w:pPr>
        <w:spacing w:line="240" w:lineRule="exact"/>
        <w:ind w:left="4248"/>
        <w:rPr>
          <w:szCs w:val="28"/>
        </w:rPr>
      </w:pPr>
    </w:p>
    <w:p w:rsidR="00A65A59" w:rsidRPr="002E0437" w:rsidRDefault="00A65A59" w:rsidP="00A65A59">
      <w:pPr>
        <w:spacing w:line="240" w:lineRule="exact"/>
        <w:rPr>
          <w:szCs w:val="28"/>
        </w:rPr>
      </w:pPr>
    </w:p>
    <w:p w:rsidR="00A65A59" w:rsidRDefault="00A65A59" w:rsidP="00A65A59">
      <w:pPr>
        <w:spacing w:line="240" w:lineRule="exact"/>
        <w:jc w:val="center"/>
        <w:rPr>
          <w:szCs w:val="28"/>
        </w:rPr>
      </w:pPr>
    </w:p>
    <w:p w:rsidR="00A65A59" w:rsidRDefault="00A65A59" w:rsidP="00A65A59">
      <w:pPr>
        <w:spacing w:line="240" w:lineRule="exact"/>
        <w:jc w:val="center"/>
        <w:rPr>
          <w:szCs w:val="28"/>
        </w:rPr>
      </w:pPr>
    </w:p>
    <w:p w:rsidR="00A65A59" w:rsidRPr="002E0437" w:rsidRDefault="00A65A59" w:rsidP="00A65A59">
      <w:pPr>
        <w:spacing w:line="240" w:lineRule="exact"/>
        <w:jc w:val="center"/>
        <w:rPr>
          <w:szCs w:val="28"/>
        </w:rPr>
      </w:pPr>
      <w:r w:rsidRPr="002E0437">
        <w:rPr>
          <w:szCs w:val="28"/>
        </w:rPr>
        <w:t>ФОРМА</w:t>
      </w:r>
    </w:p>
    <w:p w:rsidR="00A65A59" w:rsidRPr="002E0437" w:rsidRDefault="00A65A59" w:rsidP="00A65A59">
      <w:pPr>
        <w:spacing w:line="240" w:lineRule="exact"/>
        <w:jc w:val="center"/>
        <w:rPr>
          <w:szCs w:val="28"/>
        </w:rPr>
      </w:pPr>
      <w:r w:rsidRPr="002E0437">
        <w:rPr>
          <w:szCs w:val="28"/>
        </w:rPr>
        <w:t>информации о ходе подготовки организаций топливно-энергетического</w:t>
      </w:r>
    </w:p>
    <w:p w:rsidR="00A65A59" w:rsidRPr="002E0437" w:rsidRDefault="00A65A59" w:rsidP="00A65A59">
      <w:pPr>
        <w:spacing w:line="240" w:lineRule="exact"/>
        <w:jc w:val="center"/>
        <w:rPr>
          <w:szCs w:val="28"/>
        </w:rPr>
      </w:pPr>
      <w:r w:rsidRPr="002E0437">
        <w:rPr>
          <w:szCs w:val="28"/>
        </w:rPr>
        <w:t>комплекса</w:t>
      </w:r>
      <w:r>
        <w:rPr>
          <w:szCs w:val="28"/>
        </w:rPr>
        <w:t>, расположенных на территории</w:t>
      </w:r>
      <w:r w:rsidRPr="002E0437">
        <w:rPr>
          <w:szCs w:val="28"/>
        </w:rPr>
        <w:t xml:space="preserve"> Ипатовского </w:t>
      </w:r>
      <w:r>
        <w:rPr>
          <w:szCs w:val="28"/>
        </w:rPr>
        <w:t xml:space="preserve">муниципального округа Ставропольского края </w:t>
      </w:r>
      <w:r w:rsidRPr="002E0437">
        <w:rPr>
          <w:szCs w:val="28"/>
        </w:rPr>
        <w:t>к ра</w:t>
      </w:r>
      <w:r>
        <w:rPr>
          <w:szCs w:val="28"/>
        </w:rPr>
        <w:t>боте в осенне-зимний период 2025/26 года</w:t>
      </w:r>
    </w:p>
    <w:p w:rsidR="00A65A59" w:rsidRPr="002E0437" w:rsidRDefault="00A65A59" w:rsidP="00A65A59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872"/>
        <w:gridCol w:w="829"/>
        <w:gridCol w:w="1035"/>
        <w:gridCol w:w="1276"/>
      </w:tblGrid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работ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 изм.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Зада-</w:t>
            </w:r>
          </w:p>
          <w:p w:rsidR="00A65A59" w:rsidRPr="00DA07C4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</w:t>
            </w:r>
          </w:p>
          <w:p w:rsidR="00A65A59" w:rsidRPr="00DA07C4" w:rsidRDefault="00A65A59" w:rsidP="007C1AC6">
            <w:pPr>
              <w:rPr>
                <w:szCs w:val="28"/>
              </w:rPr>
            </w:pPr>
          </w:p>
        </w:tc>
      </w:tr>
      <w:tr w:rsidR="00A65A59" w:rsidTr="007C1AC6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 w:rsidRPr="00DA07C4">
              <w:rPr>
                <w:szCs w:val="28"/>
              </w:rPr>
              <w:t>Акционерное общество  «Ипатоворайгаз»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 xml:space="preserve">Техническое обследование подземных газопроводов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2.</w:t>
            </w:r>
          </w:p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2E0437" w:rsidRDefault="00A65A59" w:rsidP="007C1AC6">
            <w:pPr>
              <w:rPr>
                <w:szCs w:val="28"/>
              </w:rPr>
            </w:pPr>
            <w:r w:rsidRPr="002E0437">
              <w:rPr>
                <w:szCs w:val="28"/>
              </w:rPr>
              <w:t>Техническое обслуживание кранов и задвижек на газопроводах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 xml:space="preserve">Диагностика технического состояния :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Default="00A65A59" w:rsidP="007C1AC6">
            <w:pPr>
              <w:rPr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газораспределительных пунктов (ГРП)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Default="00A65A59" w:rsidP="007C1AC6">
            <w:pPr>
              <w:rPr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шкафных распределительных пунктов (ШРП)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Default="00A65A59" w:rsidP="007C1AC6">
            <w:pPr>
              <w:rPr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Техническое диагностирование подземных газопроводов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Текущий ремонт: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Default="00A65A59" w:rsidP="007C1AC6">
            <w:pPr>
              <w:rPr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ГРП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Default="00A65A59" w:rsidP="007C1AC6">
            <w:pPr>
              <w:rPr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ШРП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59" w:rsidRDefault="00A65A59" w:rsidP="007C1AC6">
            <w:pPr>
              <w:rPr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СКЗ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7F3B67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Подготовка систем дымоотведения и вентил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Покраска газопроводов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2E0437" w:rsidRDefault="00A65A59" w:rsidP="007C1AC6">
            <w:pPr>
              <w:rPr>
                <w:szCs w:val="28"/>
              </w:rPr>
            </w:pPr>
            <w:r w:rsidRPr="002E0437">
              <w:rPr>
                <w:szCs w:val="28"/>
              </w:rPr>
              <w:t>Подготовка автотранспорта и механизмов к работе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ед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RPr="008C3C7C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 xml:space="preserve"> Подготовка систем электроснабжения и связи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A1732E" w:rsidRDefault="00A65A59" w:rsidP="007C1AC6">
            <w:r w:rsidRPr="00A1732E"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8C3C7C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8C3C7C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RPr="008C3C7C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теплогенераторов и систем отопления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A1732E" w:rsidRDefault="00A65A59" w:rsidP="007C1AC6">
            <w:r w:rsidRPr="00A1732E"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8C3C7C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8C3C7C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RPr="008C3C7C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систем водоснабжения и водоотведения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A1732E" w:rsidRDefault="00A65A59" w:rsidP="007C1AC6">
            <w:r w:rsidRPr="00A1732E"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8C3C7C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8C3C7C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RPr="008C3C7C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Подготовка охранно-пожарной сигнализации и систем пожаротушения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r w:rsidRPr="00A1732E"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8C3C7C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8C3C7C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Ремонт коверов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A1732E" w:rsidRDefault="00A65A59" w:rsidP="007C1AC6">
            <w:r w:rsidRPr="00A1732E"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RPr="008C3C7C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F63ED" w:rsidRDefault="00A65A59" w:rsidP="007C1AC6">
            <w:pPr>
              <w:rPr>
                <w:sz w:val="24"/>
                <w:szCs w:val="24"/>
              </w:rPr>
            </w:pPr>
            <w:r w:rsidRPr="00FF63ED">
              <w:rPr>
                <w:sz w:val="24"/>
                <w:szCs w:val="24"/>
              </w:rPr>
              <w:t>Восстановление и замена опознавательных знаков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A1732E" w:rsidRDefault="00A65A59" w:rsidP="007C1AC6">
            <w:r w:rsidRPr="00A1732E"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8C3C7C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8C3C7C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RPr="002E0437" w:rsidTr="007C1AC6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2E0437" w:rsidRDefault="00A65A59" w:rsidP="007C1AC6">
            <w:pPr>
              <w:jc w:val="center"/>
              <w:rPr>
                <w:szCs w:val="28"/>
              </w:rPr>
            </w:pPr>
            <w:r w:rsidRPr="002E0437">
              <w:rPr>
                <w:szCs w:val="28"/>
              </w:rPr>
              <w:t>Филиал публичного акционерного общества «Межрегиональная распре</w:t>
            </w:r>
            <w:r w:rsidRPr="002E0437">
              <w:rPr>
                <w:szCs w:val="28"/>
              </w:rPr>
              <w:softHyphen/>
              <w:t xml:space="preserve">делительная сетевая компания Северного </w:t>
            </w:r>
            <w:r>
              <w:rPr>
                <w:szCs w:val="28"/>
              </w:rPr>
              <w:t>Кавказа» - «Ставрополь</w:t>
            </w:r>
            <w:r>
              <w:rPr>
                <w:szCs w:val="28"/>
              </w:rPr>
              <w:softHyphen/>
              <w:t xml:space="preserve">энерго» </w:t>
            </w:r>
            <w:r w:rsidRPr="00DA07C4">
              <w:rPr>
                <w:szCs w:val="28"/>
              </w:rPr>
              <w:t>Светлоградские электрические сети Ипатовские РЭС</w:t>
            </w: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Подготовка  трансформаторных подстанций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7F3B67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2E0437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Капитальный ремонт ВЛ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FE143A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2E0437" w:rsidRDefault="00A65A59" w:rsidP="007C1AC6">
            <w:pPr>
              <w:rPr>
                <w:szCs w:val="28"/>
              </w:rPr>
            </w:pPr>
            <w:r w:rsidRPr="002E0437">
              <w:rPr>
                <w:szCs w:val="28"/>
              </w:rPr>
              <w:t>Обрезка деревьев по воздушным линиям ВЛ-10кВ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E143A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RPr="00DA07C4" w:rsidTr="007C1AC6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DA07C4" w:rsidRDefault="00A65A59" w:rsidP="007C1AC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Ипатовский филиал</w:t>
            </w:r>
            <w:r w:rsidRPr="00C67734">
              <w:rPr>
                <w:szCs w:val="28"/>
              </w:rPr>
              <w:t xml:space="preserve"> </w:t>
            </w:r>
            <w:r>
              <w:rPr>
                <w:szCs w:val="28"/>
              </w:rPr>
              <w:t>государственного унитарного предприятия Ставропольского края</w:t>
            </w:r>
            <w:r w:rsidRPr="00C67734">
              <w:rPr>
                <w:szCs w:val="28"/>
              </w:rPr>
              <w:t xml:space="preserve"> «Ставэлектросеть»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DA07C4" w:rsidRDefault="00A65A59" w:rsidP="007C1AC6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Подготовка электролиний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  <w:highlight w:val="yellow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Подготовка  трансформаторных подстанций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Замена ветхих электрических сетей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RPr="002E0437" w:rsidTr="007C1AC6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 w:rsidRPr="00DA07C4">
              <w:rPr>
                <w:szCs w:val="28"/>
              </w:rPr>
              <w:t>Ипатовский филиал государственного унитарного предприятия</w:t>
            </w:r>
          </w:p>
          <w:p w:rsidR="00A65A59" w:rsidRPr="002E0437" w:rsidRDefault="00A65A59" w:rsidP="007C1AC6">
            <w:pPr>
              <w:jc w:val="center"/>
              <w:rPr>
                <w:szCs w:val="28"/>
              </w:rPr>
            </w:pPr>
            <w:r w:rsidRPr="00DA07C4">
              <w:rPr>
                <w:szCs w:val="28"/>
              </w:rPr>
              <w:t>«Крайтеплоэнерго»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Pr="00DA07C4" w:rsidRDefault="00A65A59" w:rsidP="007C1AC6">
            <w:pPr>
              <w:jc w:val="center"/>
              <w:rPr>
                <w:szCs w:val="28"/>
              </w:rPr>
            </w:pPr>
          </w:p>
          <w:p w:rsidR="00A65A59" w:rsidRPr="002E0437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Подготовка котельных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Подготовка тепловых сетей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  <w:tr w:rsidR="00A65A59" w:rsidTr="007C1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Pr="00FE143A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rPr>
                <w:szCs w:val="28"/>
              </w:rPr>
            </w:pPr>
            <w:r>
              <w:rPr>
                <w:szCs w:val="28"/>
              </w:rPr>
              <w:t>Замена ветхих тепловых сетей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59" w:rsidRDefault="00A65A59" w:rsidP="007C1A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9" w:rsidRDefault="00A65A59" w:rsidP="007C1AC6">
            <w:pPr>
              <w:jc w:val="center"/>
              <w:rPr>
                <w:szCs w:val="28"/>
              </w:rPr>
            </w:pPr>
          </w:p>
        </w:tc>
      </w:tr>
    </w:tbl>
    <w:p w:rsidR="00A65A59" w:rsidRPr="00177D48" w:rsidRDefault="00A65A59" w:rsidP="00A65A59">
      <w:pPr>
        <w:rPr>
          <w:szCs w:val="28"/>
        </w:rPr>
      </w:pPr>
    </w:p>
    <w:p w:rsidR="00A65A59" w:rsidRPr="00177D48" w:rsidRDefault="00A65A59" w:rsidP="00A65A59">
      <w:pPr>
        <w:spacing w:line="240" w:lineRule="exact"/>
        <w:rPr>
          <w:szCs w:val="28"/>
        </w:rPr>
      </w:pPr>
      <w:r>
        <w:rPr>
          <w:noProof/>
          <w:szCs w:val="28"/>
        </w:rPr>
        <w:lastRenderedPageBreak/>
        <w:pict>
          <v:shape id="_x0000_s1029" type="#_x0000_t32" style="position:absolute;left:0;text-align:left;margin-left:94.4pt;margin-top:2.7pt;width:293pt;height:0;z-index:251661312" o:connectortype="straight"/>
        </w:pict>
      </w:r>
    </w:p>
    <w:p w:rsidR="00A65A59" w:rsidRPr="00D4728E" w:rsidRDefault="00A65A59" w:rsidP="00A65A59">
      <w:pPr>
        <w:pStyle w:val="afb"/>
        <w:spacing w:line="240" w:lineRule="exact"/>
        <w:ind w:firstLine="0"/>
        <w:outlineLvl w:val="0"/>
        <w:rPr>
          <w:lang w:val="ru-RU"/>
        </w:rPr>
      </w:pPr>
    </w:p>
    <w:p w:rsidR="00A65A59" w:rsidRPr="00350545" w:rsidRDefault="00A65A59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A59" w:rsidRPr="00350545" w:rsidSect="00BD43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2026"/>
    <w:multiLevelType w:val="multilevel"/>
    <w:tmpl w:val="ED7A1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1650D9"/>
    <w:multiLevelType w:val="multilevel"/>
    <w:tmpl w:val="80C820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" w:hanging="2160"/>
      </w:pPr>
      <w:rPr>
        <w:rFonts w:hint="default"/>
      </w:rPr>
    </w:lvl>
  </w:abstractNum>
  <w:abstractNum w:abstractNumId="2" w15:restartNumberingAfterBreak="0">
    <w:nsid w:val="22A25557"/>
    <w:multiLevelType w:val="hybridMultilevel"/>
    <w:tmpl w:val="07AE0812"/>
    <w:lvl w:ilvl="0" w:tplc="94A60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4850"/>
    <w:multiLevelType w:val="multilevel"/>
    <w:tmpl w:val="FD2C0894"/>
    <w:lvl w:ilvl="0">
      <w:start w:val="1"/>
      <w:numFmt w:val="decimal"/>
      <w:lvlText w:val="%1."/>
      <w:lvlJc w:val="left"/>
      <w:pPr>
        <w:ind w:left="129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11E50"/>
    <w:rsid w:val="00023BDE"/>
    <w:rsid w:val="000265B4"/>
    <w:rsid w:val="00052BFA"/>
    <w:rsid w:val="00063DCF"/>
    <w:rsid w:val="00067793"/>
    <w:rsid w:val="00092AA7"/>
    <w:rsid w:val="001302B1"/>
    <w:rsid w:val="001543DA"/>
    <w:rsid w:val="002103D6"/>
    <w:rsid w:val="002167C3"/>
    <w:rsid w:val="00217C9C"/>
    <w:rsid w:val="002248D5"/>
    <w:rsid w:val="00257902"/>
    <w:rsid w:val="002B3987"/>
    <w:rsid w:val="002D3484"/>
    <w:rsid w:val="003114A0"/>
    <w:rsid w:val="00313ED8"/>
    <w:rsid w:val="00325012"/>
    <w:rsid w:val="0032619D"/>
    <w:rsid w:val="0033339D"/>
    <w:rsid w:val="00350545"/>
    <w:rsid w:val="00363DC9"/>
    <w:rsid w:val="003823DC"/>
    <w:rsid w:val="003953E3"/>
    <w:rsid w:val="003970F4"/>
    <w:rsid w:val="003A01C5"/>
    <w:rsid w:val="0042707D"/>
    <w:rsid w:val="00440559"/>
    <w:rsid w:val="00440D05"/>
    <w:rsid w:val="0047080A"/>
    <w:rsid w:val="00474A67"/>
    <w:rsid w:val="004A0E8E"/>
    <w:rsid w:val="004A237E"/>
    <w:rsid w:val="004B3EEE"/>
    <w:rsid w:val="004D2628"/>
    <w:rsid w:val="004F370F"/>
    <w:rsid w:val="004F531A"/>
    <w:rsid w:val="00527C73"/>
    <w:rsid w:val="00542860"/>
    <w:rsid w:val="005A3CB8"/>
    <w:rsid w:val="005B7503"/>
    <w:rsid w:val="005C7733"/>
    <w:rsid w:val="005E7CA1"/>
    <w:rsid w:val="00602A16"/>
    <w:rsid w:val="00617901"/>
    <w:rsid w:val="006462BC"/>
    <w:rsid w:val="006614DF"/>
    <w:rsid w:val="00676AD9"/>
    <w:rsid w:val="006930AE"/>
    <w:rsid w:val="006A42C5"/>
    <w:rsid w:val="006A7321"/>
    <w:rsid w:val="006B4945"/>
    <w:rsid w:val="006E0ED2"/>
    <w:rsid w:val="006E31C9"/>
    <w:rsid w:val="00704B7C"/>
    <w:rsid w:val="00707A22"/>
    <w:rsid w:val="007133C6"/>
    <w:rsid w:val="007656EB"/>
    <w:rsid w:val="007944D5"/>
    <w:rsid w:val="0079741A"/>
    <w:rsid w:val="00797561"/>
    <w:rsid w:val="007C6AC9"/>
    <w:rsid w:val="00811D5C"/>
    <w:rsid w:val="00812469"/>
    <w:rsid w:val="0081575C"/>
    <w:rsid w:val="00824424"/>
    <w:rsid w:val="00832428"/>
    <w:rsid w:val="008578FE"/>
    <w:rsid w:val="008626F3"/>
    <w:rsid w:val="00877B07"/>
    <w:rsid w:val="00883A8E"/>
    <w:rsid w:val="008A6A6B"/>
    <w:rsid w:val="008D4A04"/>
    <w:rsid w:val="00917874"/>
    <w:rsid w:val="00935245"/>
    <w:rsid w:val="009660E7"/>
    <w:rsid w:val="0097605A"/>
    <w:rsid w:val="009A7C29"/>
    <w:rsid w:val="009B530D"/>
    <w:rsid w:val="009D56B2"/>
    <w:rsid w:val="009E400E"/>
    <w:rsid w:val="009E44E8"/>
    <w:rsid w:val="00A32F71"/>
    <w:rsid w:val="00A651D2"/>
    <w:rsid w:val="00A655F6"/>
    <w:rsid w:val="00A65A59"/>
    <w:rsid w:val="00A75390"/>
    <w:rsid w:val="00A93606"/>
    <w:rsid w:val="00AE04DF"/>
    <w:rsid w:val="00B403F3"/>
    <w:rsid w:val="00B41804"/>
    <w:rsid w:val="00B42E76"/>
    <w:rsid w:val="00B62EF8"/>
    <w:rsid w:val="00B63898"/>
    <w:rsid w:val="00B7507E"/>
    <w:rsid w:val="00BA15A8"/>
    <w:rsid w:val="00BB50FA"/>
    <w:rsid w:val="00BC2DDA"/>
    <w:rsid w:val="00BD4333"/>
    <w:rsid w:val="00BD7CCD"/>
    <w:rsid w:val="00BE086F"/>
    <w:rsid w:val="00BE0E63"/>
    <w:rsid w:val="00C04CF4"/>
    <w:rsid w:val="00C139F3"/>
    <w:rsid w:val="00C24821"/>
    <w:rsid w:val="00C529C2"/>
    <w:rsid w:val="00C5522F"/>
    <w:rsid w:val="00C92C70"/>
    <w:rsid w:val="00CB036E"/>
    <w:rsid w:val="00CB1FB3"/>
    <w:rsid w:val="00CE365B"/>
    <w:rsid w:val="00D5402C"/>
    <w:rsid w:val="00D717CB"/>
    <w:rsid w:val="00D721BE"/>
    <w:rsid w:val="00D74E1A"/>
    <w:rsid w:val="00D76F3F"/>
    <w:rsid w:val="00D83076"/>
    <w:rsid w:val="00D83D8F"/>
    <w:rsid w:val="00D90016"/>
    <w:rsid w:val="00D907B2"/>
    <w:rsid w:val="00DB1C46"/>
    <w:rsid w:val="00E65BD2"/>
    <w:rsid w:val="00E7379E"/>
    <w:rsid w:val="00E93194"/>
    <w:rsid w:val="00E96D9D"/>
    <w:rsid w:val="00EC48EA"/>
    <w:rsid w:val="00EE5F9A"/>
    <w:rsid w:val="00EF5E3D"/>
    <w:rsid w:val="00F07211"/>
    <w:rsid w:val="00F076E6"/>
    <w:rsid w:val="00F10916"/>
    <w:rsid w:val="00F42FC6"/>
    <w:rsid w:val="00F46A34"/>
    <w:rsid w:val="00F540D0"/>
    <w:rsid w:val="00F6090E"/>
    <w:rsid w:val="00F71438"/>
    <w:rsid w:val="00FA6989"/>
    <w:rsid w:val="00FE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  <w14:docId w14:val="1E19EFED"/>
  <w15:docId w15:val="{627CD33C-D69F-46E5-9B4D-1CA21C4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"/>
    <w:qFormat/>
    <w:rsid w:val="00A65A59"/>
    <w:pPr>
      <w:pBdr>
        <w:bottom w:val="single" w:sz="12" w:space="1" w:color="365F91"/>
      </w:pBdr>
      <w:spacing w:before="600" w:after="80"/>
      <w:jc w:val="left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59"/>
    <w:pPr>
      <w:pBdr>
        <w:bottom w:val="single" w:sz="8" w:space="1" w:color="4F81BD"/>
      </w:pBdr>
      <w:spacing w:before="200" w:after="80"/>
      <w:jc w:val="left"/>
      <w:outlineLvl w:val="1"/>
    </w:pPr>
    <w:rPr>
      <w:rFonts w:ascii="Cambria" w:eastAsia="Times New Roman" w:hAnsi="Cambria" w:cs="Times New Roman"/>
      <w:color w:val="365F91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59"/>
    <w:pPr>
      <w:pBdr>
        <w:bottom w:val="single" w:sz="4" w:space="1" w:color="95B3D7"/>
      </w:pBdr>
      <w:spacing w:before="200" w:after="80"/>
      <w:jc w:val="left"/>
      <w:outlineLvl w:val="2"/>
    </w:pPr>
    <w:rPr>
      <w:rFonts w:ascii="Cambria" w:eastAsia="Times New Roman" w:hAnsi="Cambria" w:cs="Times New Roman"/>
      <w:color w:val="4F81BD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59"/>
    <w:pPr>
      <w:pBdr>
        <w:bottom w:val="single" w:sz="4" w:space="2" w:color="B8CCE4"/>
      </w:pBdr>
      <w:spacing w:before="200" w:after="80"/>
      <w:jc w:val="left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A65A59"/>
    <w:pPr>
      <w:spacing w:before="200" w:after="80"/>
      <w:jc w:val="left"/>
      <w:outlineLvl w:val="4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A65A59"/>
    <w:pPr>
      <w:spacing w:before="280" w:after="100"/>
      <w:jc w:val="left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59"/>
    <w:pPr>
      <w:spacing w:before="320" w:after="100"/>
      <w:jc w:val="left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59"/>
    <w:pPr>
      <w:spacing w:before="320" w:after="100"/>
      <w:jc w:val="left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59"/>
    <w:pPr>
      <w:spacing w:before="320" w:after="100"/>
      <w:jc w:val="left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No Spacing"/>
    <w:link w:val="a4"/>
    <w:uiPriority w:val="1"/>
    <w:qFormat/>
    <w:rsid w:val="00D5402C"/>
    <w:pPr>
      <w:jc w:val="left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B1C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C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5A59"/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65A59"/>
    <w:rPr>
      <w:rFonts w:ascii="Cambria" w:eastAsia="Times New Roman" w:hAnsi="Cambria" w:cs="Times New Roman"/>
      <w:color w:val="365F91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65A59"/>
    <w:rPr>
      <w:rFonts w:ascii="Cambria" w:eastAsia="Times New Roman" w:hAnsi="Cambria" w:cs="Times New Roman"/>
      <w:color w:val="4F81BD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65A59"/>
    <w:rPr>
      <w:rFonts w:ascii="Cambria" w:eastAsia="Times New Roman" w:hAnsi="Cambria" w:cs="Times New Roman"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65A59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65A59"/>
    <w:rPr>
      <w:rFonts w:ascii="Cambria" w:eastAsia="Times New Roman" w:hAnsi="Cambria" w:cs="Times New Roman"/>
      <w:i/>
      <w:iCs/>
      <w:color w:val="4F81BD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65A59"/>
    <w:rPr>
      <w:rFonts w:ascii="Cambria" w:eastAsia="Times New Roman" w:hAnsi="Cambria" w:cs="Times New Roman"/>
      <w:b/>
      <w:bCs/>
      <w:color w:val="9BBB59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65A5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A65A59"/>
    <w:rPr>
      <w:rFonts w:ascii="Cambria" w:eastAsia="Times New Roman" w:hAnsi="Cambria" w:cs="Times New Roman"/>
      <w:i/>
      <w:iCs/>
      <w:color w:val="9BBB59"/>
      <w:sz w:val="20"/>
      <w:szCs w:val="20"/>
      <w:lang w:val="x-none" w:eastAsia="x-none"/>
    </w:rPr>
  </w:style>
  <w:style w:type="paragraph" w:styleId="a7">
    <w:basedOn w:val="a"/>
    <w:next w:val="a"/>
    <w:uiPriority w:val="10"/>
    <w:qFormat/>
    <w:rsid w:val="00A65A5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x-none" w:eastAsia="x-none"/>
    </w:rPr>
  </w:style>
  <w:style w:type="character" w:customStyle="1" w:styleId="a8">
    <w:name w:val="Название Знак"/>
    <w:link w:val="a9"/>
    <w:uiPriority w:val="10"/>
    <w:rsid w:val="00A65A5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A65A59"/>
    <w:pPr>
      <w:spacing w:before="200" w:after="900"/>
      <w:jc w:val="right"/>
    </w:pPr>
    <w:rPr>
      <w:rFonts w:ascii="Calibri" w:eastAsia="Calibri" w:hAnsi="Times New Roman" w:cs="Times New Roman"/>
      <w:i/>
      <w:iCs/>
      <w:sz w:val="24"/>
      <w:szCs w:val="24"/>
      <w:lang w:val="x-none" w:eastAsia="x-none"/>
    </w:rPr>
  </w:style>
  <w:style w:type="character" w:customStyle="1" w:styleId="ab">
    <w:name w:val="Подзаголовок Знак"/>
    <w:basedOn w:val="a0"/>
    <w:link w:val="aa"/>
    <w:uiPriority w:val="11"/>
    <w:rsid w:val="00A65A59"/>
    <w:rPr>
      <w:rFonts w:ascii="Calibri" w:eastAsia="Calibri" w:hAnsi="Times New Roman" w:cs="Times New Roman"/>
      <w:i/>
      <w:iCs/>
      <w:sz w:val="24"/>
      <w:szCs w:val="24"/>
      <w:lang w:val="x-none" w:eastAsia="x-none"/>
    </w:rPr>
  </w:style>
  <w:style w:type="character" w:styleId="ac">
    <w:name w:val="Strong"/>
    <w:uiPriority w:val="22"/>
    <w:qFormat/>
    <w:rsid w:val="00A65A59"/>
    <w:rPr>
      <w:b/>
      <w:bCs/>
      <w:spacing w:val="0"/>
    </w:rPr>
  </w:style>
  <w:style w:type="character" w:styleId="ad">
    <w:name w:val="Emphasis"/>
    <w:uiPriority w:val="20"/>
    <w:qFormat/>
    <w:rsid w:val="00A65A59"/>
    <w:rPr>
      <w:b/>
      <w:bCs/>
      <w:i/>
      <w:iCs/>
      <w:color w:val="5A5A5A"/>
    </w:rPr>
  </w:style>
  <w:style w:type="paragraph" w:styleId="ae">
    <w:name w:val="List Paragraph"/>
    <w:basedOn w:val="a"/>
    <w:uiPriority w:val="34"/>
    <w:qFormat/>
    <w:rsid w:val="00A65A59"/>
    <w:pPr>
      <w:ind w:left="720"/>
      <w:contextualSpacing/>
      <w:jc w:val="left"/>
    </w:pPr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65A59"/>
    <w:pPr>
      <w:jc w:val="left"/>
    </w:pPr>
    <w:rPr>
      <w:rFonts w:ascii="Cambria" w:eastAsia="Times New Roman" w:hAnsi="Cambria" w:cs="Times New Roman"/>
      <w:i/>
      <w:iCs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A65A59"/>
    <w:rPr>
      <w:rFonts w:ascii="Cambria" w:eastAsia="Times New Roman" w:hAnsi="Cambria" w:cs="Times New Roman"/>
      <w:i/>
      <w:iCs/>
      <w:color w:val="5A5A5A"/>
      <w:sz w:val="20"/>
      <w:szCs w:val="20"/>
      <w:lang w:val="x-none" w:eastAsia="x-none"/>
    </w:rPr>
  </w:style>
  <w:style w:type="paragraph" w:styleId="af">
    <w:name w:val="Intense Quote"/>
    <w:basedOn w:val="a"/>
    <w:next w:val="a"/>
    <w:link w:val="af0"/>
    <w:uiPriority w:val="30"/>
    <w:qFormat/>
    <w:rsid w:val="00A65A5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  <w:jc w:val="left"/>
    </w:pPr>
    <w:rPr>
      <w:rFonts w:ascii="Cambria" w:eastAsia="Times New Roman" w:hAnsi="Cambria" w:cs="Times New Roman"/>
      <w:i/>
      <w:iCs/>
      <w:color w:val="FFFFFF"/>
      <w:sz w:val="24"/>
      <w:szCs w:val="24"/>
      <w:lang w:val="x-none" w:eastAsia="x-none"/>
    </w:rPr>
  </w:style>
  <w:style w:type="character" w:customStyle="1" w:styleId="af0">
    <w:name w:val="Выделенная цитата Знак"/>
    <w:basedOn w:val="a0"/>
    <w:link w:val="af"/>
    <w:uiPriority w:val="30"/>
    <w:rsid w:val="00A65A5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x-none" w:eastAsia="x-none"/>
    </w:rPr>
  </w:style>
  <w:style w:type="character" w:styleId="af1">
    <w:name w:val="Subtle Emphasis"/>
    <w:uiPriority w:val="19"/>
    <w:qFormat/>
    <w:rsid w:val="00A65A59"/>
    <w:rPr>
      <w:i/>
      <w:iCs/>
      <w:color w:val="5A5A5A"/>
    </w:rPr>
  </w:style>
  <w:style w:type="character" w:styleId="af2">
    <w:name w:val="Intense Emphasis"/>
    <w:uiPriority w:val="21"/>
    <w:qFormat/>
    <w:rsid w:val="00A65A59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A65A59"/>
    <w:rPr>
      <w:color w:val="auto"/>
      <w:u w:val="single" w:color="9BBB59"/>
    </w:rPr>
  </w:style>
  <w:style w:type="character" w:styleId="af4">
    <w:name w:val="Intense Reference"/>
    <w:uiPriority w:val="32"/>
    <w:qFormat/>
    <w:rsid w:val="00A65A59"/>
    <w:rPr>
      <w:b/>
      <w:bCs/>
      <w:color w:val="76923C"/>
      <w:u w:val="single" w:color="9BBB59"/>
    </w:rPr>
  </w:style>
  <w:style w:type="character" w:styleId="af5">
    <w:name w:val="Book Title"/>
    <w:uiPriority w:val="33"/>
    <w:qFormat/>
    <w:rsid w:val="00A65A59"/>
    <w:rPr>
      <w:rFonts w:ascii="Cambria" w:eastAsia="Times New Roman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A65A59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A65A59"/>
    <w:pPr>
      <w:jc w:val="left"/>
    </w:pPr>
    <w:rPr>
      <w:rFonts w:ascii="Times New Roman" w:eastAsia="Calibri" w:hAnsi="Times New Roman" w:cs="Times New Roman"/>
      <w:b/>
      <w:bCs/>
      <w:sz w:val="18"/>
      <w:szCs w:val="18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A65A59"/>
    <w:rPr>
      <w:rFonts w:ascii="Calibri" w:eastAsia="Calibri" w:hAnsi="Calibri" w:cs="Times New Roman"/>
      <w:lang w:eastAsia="en-US"/>
    </w:rPr>
  </w:style>
  <w:style w:type="character" w:customStyle="1" w:styleId="af8">
    <w:name w:val="Цветовое выделение"/>
    <w:rsid w:val="00A65A59"/>
    <w:rPr>
      <w:b/>
      <w:bCs w:val="0"/>
      <w:color w:val="26282F"/>
      <w:sz w:val="26"/>
    </w:rPr>
  </w:style>
  <w:style w:type="paragraph" w:styleId="af9">
    <w:name w:val="header"/>
    <w:basedOn w:val="a"/>
    <w:link w:val="afa"/>
    <w:rsid w:val="00A65A59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0"/>
    <w:link w:val="af9"/>
    <w:rsid w:val="00A65A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Body Text Indent"/>
    <w:basedOn w:val="a"/>
    <w:link w:val="afc"/>
    <w:unhideWhenUsed/>
    <w:rsid w:val="00A65A59"/>
    <w:pPr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A65A5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A65A59"/>
    <w:pPr>
      <w:widowControl w:val="0"/>
      <w:autoSpaceDE w:val="0"/>
      <w:autoSpaceDN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Bodytext2">
    <w:name w:val="Body text (2)"/>
    <w:rsid w:val="00A65A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nformat">
    <w:name w:val="ConsPlusNonformat"/>
    <w:uiPriority w:val="99"/>
    <w:rsid w:val="00A65A5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Title"/>
    <w:basedOn w:val="a"/>
    <w:next w:val="a"/>
    <w:link w:val="a8"/>
    <w:uiPriority w:val="10"/>
    <w:qFormat/>
    <w:rsid w:val="00A65A59"/>
    <w:pPr>
      <w:contextualSpacing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fd">
    <w:name w:val="Заголовок Знак"/>
    <w:basedOn w:val="a0"/>
    <w:link w:val="a9"/>
    <w:uiPriority w:val="10"/>
    <w:rsid w:val="00A6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7C05-F18F-4DDE-B206-01773A43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7142</TotalTime>
  <Pages>17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kolesnikst52@gmail.com</cp:lastModifiedBy>
  <cp:revision>81</cp:revision>
  <cp:lastPrinted>2025-05-15T13:18:00Z</cp:lastPrinted>
  <dcterms:created xsi:type="dcterms:W3CDTF">2019-06-20T14:39:00Z</dcterms:created>
  <dcterms:modified xsi:type="dcterms:W3CDTF">2025-05-16T05:17:00Z</dcterms:modified>
</cp:coreProperties>
</file>