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2C" w:rsidRPr="00D83D8F" w:rsidRDefault="00D5402C" w:rsidP="00D5402C">
      <w:pPr>
        <w:jc w:val="right"/>
        <w:rPr>
          <w:rFonts w:ascii="Times New Roman" w:hAnsi="Times New Roman" w:cs="Times New Roman"/>
          <w:sz w:val="28"/>
          <w:szCs w:val="28"/>
        </w:rPr>
      </w:pPr>
      <w:r w:rsidRPr="00D83D8F">
        <w:rPr>
          <w:rFonts w:ascii="Times New Roman" w:hAnsi="Times New Roman" w:cs="Times New Roman"/>
          <w:sz w:val="28"/>
          <w:szCs w:val="28"/>
        </w:rPr>
        <w:t>ПРОЕКТ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A7321" w:rsidRDefault="006A7321" w:rsidP="006A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A7321" w:rsidRDefault="006A7321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321" w:rsidRDefault="006A7321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321" w:rsidRDefault="006A7321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321" w:rsidRDefault="00E93194" w:rsidP="006A73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C92C70">
        <w:rPr>
          <w:rFonts w:ascii="Times New Roman" w:hAnsi="Times New Roman" w:cs="Times New Roman"/>
          <w:sz w:val="28"/>
          <w:szCs w:val="28"/>
        </w:rPr>
        <w:t xml:space="preserve">  </w:t>
      </w:r>
      <w:r w:rsidR="00D83D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9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7321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D83D8F">
        <w:rPr>
          <w:rFonts w:ascii="Times New Roman" w:hAnsi="Times New Roman" w:cs="Times New Roman"/>
          <w:sz w:val="28"/>
          <w:szCs w:val="28"/>
        </w:rPr>
        <w:t xml:space="preserve">    </w:t>
      </w:r>
      <w:r w:rsidR="006A7321">
        <w:rPr>
          <w:rFonts w:ascii="Times New Roman" w:hAnsi="Times New Roman" w:cs="Times New Roman"/>
          <w:sz w:val="28"/>
          <w:szCs w:val="28"/>
        </w:rPr>
        <w:t xml:space="preserve">г. Ипатово              </w:t>
      </w:r>
      <w:r w:rsidR="00D5402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D83D8F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О задачах по подготовке жилищно-коммунального и дорожного хозяйства, а также организаций топливно-энергетического комплекса,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</w:t>
      </w:r>
      <w:r w:rsidRPr="00350545">
        <w:rPr>
          <w:rFonts w:ascii="Times New Roman" w:hAnsi="Times New Roman" w:cs="Times New Roman"/>
          <w:sz w:val="28"/>
          <w:szCs w:val="28"/>
        </w:rPr>
        <w:t>а</w:t>
      </w:r>
      <w:r w:rsidR="00BD7CCD">
        <w:rPr>
          <w:rFonts w:ascii="Times New Roman" w:hAnsi="Times New Roman" w:cs="Times New Roman"/>
          <w:sz w:val="28"/>
          <w:szCs w:val="28"/>
        </w:rPr>
        <w:t>бот</w:t>
      </w:r>
      <w:r w:rsidR="00C92C70">
        <w:rPr>
          <w:rFonts w:ascii="Times New Roman" w:hAnsi="Times New Roman" w:cs="Times New Roman"/>
          <w:sz w:val="28"/>
          <w:szCs w:val="28"/>
        </w:rPr>
        <w:t>е в осенне-зимний период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4270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 xml:space="preserve">Рассмотрев информацию о подготовке жилищно-коммунального и </w:t>
      </w:r>
      <w:r w:rsidR="00DB1C46" w:rsidRPr="00350545">
        <w:rPr>
          <w:rFonts w:ascii="Times New Roman" w:hAnsi="Times New Roman" w:cs="Times New Roman"/>
          <w:sz w:val="28"/>
          <w:szCs w:val="28"/>
        </w:rPr>
        <w:t>д</w:t>
      </w:r>
      <w:r w:rsidR="00DB1C46" w:rsidRPr="00350545">
        <w:rPr>
          <w:rFonts w:ascii="Times New Roman" w:hAnsi="Times New Roman" w:cs="Times New Roman"/>
          <w:sz w:val="28"/>
          <w:szCs w:val="28"/>
        </w:rPr>
        <w:t>о</w:t>
      </w:r>
      <w:r w:rsidR="00DB1C46" w:rsidRPr="00350545">
        <w:rPr>
          <w:rFonts w:ascii="Times New Roman" w:hAnsi="Times New Roman" w:cs="Times New Roman"/>
          <w:sz w:val="28"/>
          <w:szCs w:val="28"/>
        </w:rPr>
        <w:t>рожного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хозяйства, а также организаций топливно-энергетического компле</w:t>
      </w:r>
      <w:r w:rsidRPr="00350545">
        <w:rPr>
          <w:rFonts w:ascii="Times New Roman" w:hAnsi="Times New Roman" w:cs="Times New Roman"/>
          <w:sz w:val="28"/>
          <w:szCs w:val="28"/>
        </w:rPr>
        <w:t>к</w:t>
      </w:r>
      <w:r w:rsidRPr="00350545">
        <w:rPr>
          <w:rFonts w:ascii="Times New Roman" w:hAnsi="Times New Roman" w:cs="Times New Roman"/>
          <w:sz w:val="28"/>
          <w:szCs w:val="28"/>
        </w:rPr>
        <w:t xml:space="preserve">са (далее – ТЭК),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</w:t>
      </w:r>
      <w:r w:rsidR="00A655F6">
        <w:rPr>
          <w:rFonts w:ascii="Times New Roman" w:hAnsi="Times New Roman" w:cs="Times New Roman"/>
          <w:sz w:val="28"/>
          <w:szCs w:val="28"/>
        </w:rPr>
        <w:t>о</w:t>
      </w:r>
      <w:r w:rsidR="00A655F6">
        <w:rPr>
          <w:rFonts w:ascii="Times New Roman" w:hAnsi="Times New Roman" w:cs="Times New Roman"/>
          <w:sz w:val="28"/>
          <w:szCs w:val="28"/>
        </w:rPr>
        <w:t>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</w:t>
      </w:r>
      <w:r w:rsidR="00C92C70">
        <w:rPr>
          <w:rFonts w:ascii="Times New Roman" w:hAnsi="Times New Roman" w:cs="Times New Roman"/>
          <w:sz w:val="28"/>
          <w:szCs w:val="28"/>
        </w:rPr>
        <w:t>боте в осенне-зимний период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D5402C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052BFA">
        <w:rPr>
          <w:rFonts w:ascii="Times New Roman" w:hAnsi="Times New Roman" w:cs="Times New Roman"/>
          <w:sz w:val="28"/>
          <w:szCs w:val="28"/>
        </w:rPr>
        <w:t>г</w:t>
      </w:r>
      <w:r w:rsidR="00052BFA">
        <w:rPr>
          <w:rFonts w:ascii="Times New Roman" w:hAnsi="Times New Roman" w:cs="Times New Roman"/>
          <w:sz w:val="28"/>
          <w:szCs w:val="28"/>
        </w:rPr>
        <w:t>о</w:t>
      </w:r>
      <w:r w:rsidR="00052BFA">
        <w:rPr>
          <w:rFonts w:ascii="Times New Roman" w:hAnsi="Times New Roman" w:cs="Times New Roman"/>
          <w:sz w:val="28"/>
          <w:szCs w:val="28"/>
        </w:rPr>
        <w:t>да</w:t>
      </w:r>
      <w:r w:rsidRPr="00350545">
        <w:rPr>
          <w:rFonts w:ascii="Times New Roman" w:hAnsi="Times New Roman" w:cs="Times New Roman"/>
          <w:sz w:val="28"/>
          <w:szCs w:val="28"/>
        </w:rPr>
        <w:t>, администрация Ипатовского городского округа Ставропольского края о</w:t>
      </w:r>
      <w:r w:rsidRPr="00350545">
        <w:rPr>
          <w:rFonts w:ascii="Times New Roman" w:hAnsi="Times New Roman" w:cs="Times New Roman"/>
          <w:sz w:val="28"/>
          <w:szCs w:val="28"/>
        </w:rPr>
        <w:t>т</w:t>
      </w:r>
      <w:r w:rsidRPr="00350545">
        <w:rPr>
          <w:rFonts w:ascii="Times New Roman" w:hAnsi="Times New Roman" w:cs="Times New Roman"/>
          <w:sz w:val="28"/>
          <w:szCs w:val="28"/>
        </w:rPr>
        <w:t>мечает следующее.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В рамках подготов</w:t>
      </w:r>
      <w:r w:rsidR="00BD7CCD">
        <w:rPr>
          <w:rFonts w:ascii="Times New Roman" w:hAnsi="Times New Roman" w:cs="Times New Roman"/>
          <w:sz w:val="28"/>
          <w:szCs w:val="28"/>
        </w:rPr>
        <w:t xml:space="preserve">ки </w:t>
      </w:r>
      <w:r w:rsidR="00C92C70">
        <w:rPr>
          <w:rFonts w:ascii="Times New Roman" w:hAnsi="Times New Roman" w:cs="Times New Roman"/>
          <w:sz w:val="28"/>
          <w:szCs w:val="28"/>
        </w:rPr>
        <w:t>к осенне-зимнему периоду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052BFA">
        <w:rPr>
          <w:rFonts w:ascii="Times New Roman" w:hAnsi="Times New Roman" w:cs="Times New Roman"/>
          <w:sz w:val="28"/>
          <w:szCs w:val="28"/>
        </w:rPr>
        <w:t>года</w:t>
      </w:r>
      <w:r w:rsidRPr="00350545">
        <w:rPr>
          <w:rFonts w:ascii="Times New Roman" w:hAnsi="Times New Roman" w:cs="Times New Roman"/>
          <w:sz w:val="28"/>
          <w:szCs w:val="28"/>
        </w:rPr>
        <w:t xml:space="preserve"> (далее – осенне-зимний период) необходимо подготовить </w:t>
      </w:r>
      <w:r w:rsidR="002103D6">
        <w:rPr>
          <w:rFonts w:ascii="Times New Roman" w:hAnsi="Times New Roman" w:cs="Times New Roman"/>
          <w:sz w:val="28"/>
          <w:szCs w:val="28"/>
        </w:rPr>
        <w:t>96</w:t>
      </w:r>
      <w:r w:rsidRPr="00350545">
        <w:rPr>
          <w:rFonts w:ascii="Times New Roman" w:hAnsi="Times New Roman" w:cs="Times New Roman"/>
          <w:sz w:val="28"/>
          <w:szCs w:val="28"/>
        </w:rPr>
        <w:t xml:space="preserve"> многоквартирных ж</w:t>
      </w:r>
      <w:r w:rsidR="00011E50">
        <w:rPr>
          <w:rFonts w:ascii="Times New Roman" w:hAnsi="Times New Roman" w:cs="Times New Roman"/>
          <w:sz w:val="28"/>
          <w:szCs w:val="28"/>
        </w:rPr>
        <w:t>илых дом</w:t>
      </w:r>
      <w:r w:rsidR="00E7379E">
        <w:rPr>
          <w:rFonts w:ascii="Times New Roman" w:hAnsi="Times New Roman" w:cs="Times New Roman"/>
          <w:sz w:val="28"/>
          <w:szCs w:val="28"/>
        </w:rPr>
        <w:t>ов</w:t>
      </w:r>
      <w:r w:rsidR="00011E5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103D6">
        <w:rPr>
          <w:rFonts w:ascii="Times New Roman" w:hAnsi="Times New Roman" w:cs="Times New Roman"/>
          <w:sz w:val="28"/>
          <w:szCs w:val="28"/>
        </w:rPr>
        <w:t>127</w:t>
      </w:r>
      <w:r w:rsidR="00E7379E">
        <w:rPr>
          <w:rFonts w:ascii="Times New Roman" w:hAnsi="Times New Roman" w:cs="Times New Roman"/>
          <w:sz w:val="28"/>
          <w:szCs w:val="28"/>
        </w:rPr>
        <w:t>,</w:t>
      </w:r>
      <w:r w:rsidR="002103D6">
        <w:rPr>
          <w:rFonts w:ascii="Times New Roman" w:hAnsi="Times New Roman" w:cs="Times New Roman"/>
          <w:sz w:val="28"/>
          <w:szCs w:val="28"/>
        </w:rPr>
        <w:t xml:space="preserve">011 тыс. 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кв.</w:t>
      </w:r>
      <w:r w:rsidR="002103D6">
        <w:rPr>
          <w:rFonts w:ascii="Times New Roman" w:hAnsi="Times New Roman" w:cs="Times New Roman"/>
          <w:sz w:val="28"/>
          <w:szCs w:val="28"/>
        </w:rPr>
        <w:t xml:space="preserve"> </w:t>
      </w:r>
      <w:r w:rsidRPr="00350545">
        <w:rPr>
          <w:rFonts w:ascii="Times New Roman" w:hAnsi="Times New Roman" w:cs="Times New Roman"/>
          <w:sz w:val="28"/>
          <w:szCs w:val="28"/>
        </w:rPr>
        <w:t>м.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Все работы по подготовке жилого фонда к работе в осенне-зимний п</w:t>
      </w:r>
      <w:r w:rsidRPr="00350545">
        <w:rPr>
          <w:rFonts w:ascii="Times New Roman" w:hAnsi="Times New Roman" w:cs="Times New Roman"/>
          <w:sz w:val="28"/>
          <w:szCs w:val="28"/>
        </w:rPr>
        <w:t>е</w:t>
      </w:r>
      <w:r w:rsidRPr="00350545">
        <w:rPr>
          <w:rFonts w:ascii="Times New Roman" w:hAnsi="Times New Roman" w:cs="Times New Roman"/>
          <w:sz w:val="28"/>
          <w:szCs w:val="28"/>
        </w:rPr>
        <w:t>риод будут выполнены за счет средств собственников жилья в соответствии с заключенными договорами, согласно графика производства работ.</w:t>
      </w:r>
    </w:p>
    <w:p w:rsidR="00D717CB" w:rsidRPr="00350545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Филиалу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Ставропольского края «Ставрополькрайводоканал</w:t>
      </w:r>
      <w:proofErr w:type="gramStart"/>
      <w:r w:rsidRPr="00350545">
        <w:rPr>
          <w:rFonts w:ascii="Times New Roman" w:hAnsi="Times New Roman" w:cs="Times New Roman"/>
          <w:sz w:val="28"/>
          <w:szCs w:val="28"/>
        </w:rPr>
        <w:t>»</w:t>
      </w:r>
      <w:r w:rsidR="00A655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0545">
        <w:rPr>
          <w:rFonts w:ascii="Times New Roman" w:hAnsi="Times New Roman" w:cs="Times New Roman"/>
          <w:sz w:val="28"/>
          <w:szCs w:val="28"/>
        </w:rPr>
        <w:t>«Северный» производственно-техническое подразделен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6179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Ипатовское</w:t>
      </w:r>
      <w:r w:rsidR="006179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0545">
        <w:rPr>
          <w:rFonts w:ascii="Times New Roman" w:hAnsi="Times New Roman" w:cs="Times New Roman"/>
          <w:sz w:val="28"/>
          <w:szCs w:val="28"/>
        </w:rPr>
        <w:t>подгот</w:t>
      </w:r>
      <w:r w:rsidRPr="00350545">
        <w:rPr>
          <w:rFonts w:ascii="Times New Roman" w:hAnsi="Times New Roman" w:cs="Times New Roman"/>
          <w:sz w:val="28"/>
          <w:szCs w:val="28"/>
        </w:rPr>
        <w:t>о</w:t>
      </w:r>
      <w:r w:rsidRPr="00350545">
        <w:rPr>
          <w:rFonts w:ascii="Times New Roman" w:hAnsi="Times New Roman" w:cs="Times New Roman"/>
          <w:sz w:val="28"/>
          <w:szCs w:val="28"/>
        </w:rPr>
        <w:t>вить к работе в осенне–зимний период: 5 водозаборов, очистные сооружения</w:t>
      </w:r>
      <w:r>
        <w:rPr>
          <w:rFonts w:ascii="Times New Roman" w:hAnsi="Times New Roman" w:cs="Times New Roman"/>
          <w:sz w:val="28"/>
          <w:szCs w:val="28"/>
        </w:rPr>
        <w:t xml:space="preserve"> водопровода и канализации, 1240,6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км водопроводных и 34,9 км канализац</w:t>
      </w:r>
      <w:r w:rsidRPr="00350545">
        <w:rPr>
          <w:rFonts w:ascii="Times New Roman" w:hAnsi="Times New Roman" w:cs="Times New Roman"/>
          <w:sz w:val="28"/>
          <w:szCs w:val="28"/>
        </w:rPr>
        <w:t>и</w:t>
      </w:r>
      <w:r w:rsidRPr="00350545">
        <w:rPr>
          <w:rFonts w:ascii="Times New Roman" w:hAnsi="Times New Roman" w:cs="Times New Roman"/>
          <w:sz w:val="28"/>
          <w:szCs w:val="28"/>
        </w:rPr>
        <w:t>онны</w:t>
      </w:r>
      <w:r>
        <w:rPr>
          <w:rFonts w:ascii="Times New Roman" w:hAnsi="Times New Roman" w:cs="Times New Roman"/>
          <w:sz w:val="28"/>
          <w:szCs w:val="28"/>
        </w:rPr>
        <w:t xml:space="preserve">х сетей, заменить </w:t>
      </w:r>
      <w:r w:rsidR="002103D6">
        <w:rPr>
          <w:rFonts w:ascii="Times New Roman" w:hAnsi="Times New Roman" w:cs="Times New Roman"/>
          <w:sz w:val="28"/>
          <w:szCs w:val="28"/>
        </w:rPr>
        <w:t>0,3</w:t>
      </w:r>
      <w:r w:rsidRPr="00617901">
        <w:rPr>
          <w:rFonts w:ascii="Times New Roman" w:hAnsi="Times New Roman" w:cs="Times New Roman"/>
          <w:sz w:val="28"/>
          <w:szCs w:val="28"/>
        </w:rPr>
        <w:t>км</w:t>
      </w:r>
      <w:r w:rsidRPr="00350545">
        <w:rPr>
          <w:rFonts w:ascii="Times New Roman" w:hAnsi="Times New Roman" w:cs="Times New Roman"/>
          <w:sz w:val="28"/>
          <w:szCs w:val="28"/>
        </w:rPr>
        <w:t xml:space="preserve"> ветхих водопроводных сетей.  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Ипатовско</w:t>
      </w:r>
      <w:r w:rsidRPr="00011E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филиалу государственного унитарного предприятия Ставропольского края</w:t>
      </w:r>
      <w:r w:rsidRPr="00011E50">
        <w:rPr>
          <w:rFonts w:ascii="Times New Roman" w:hAnsi="Times New Roman" w:cs="Times New Roman"/>
          <w:sz w:val="28"/>
          <w:szCs w:val="28"/>
        </w:rPr>
        <w:t xml:space="preserve"> «Ставэлектросеть»</w:t>
      </w:r>
      <w:r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2103D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3505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 работу по подготовке 116</w:t>
      </w:r>
      <w:r w:rsidRPr="00350545">
        <w:rPr>
          <w:rFonts w:ascii="Times New Roman" w:hAnsi="Times New Roman" w:cs="Times New Roman"/>
          <w:sz w:val="28"/>
          <w:szCs w:val="28"/>
        </w:rPr>
        <w:t xml:space="preserve"> трансформаторных подстанций,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319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194">
        <w:rPr>
          <w:rFonts w:ascii="Times New Roman" w:hAnsi="Times New Roman" w:cs="Times New Roman"/>
          <w:sz w:val="28"/>
          <w:szCs w:val="28"/>
        </w:rPr>
        <w:t>796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км линий электропередач, заменить </w:t>
      </w:r>
      <w:r w:rsidR="00E93194">
        <w:rPr>
          <w:rFonts w:ascii="Times New Roman" w:hAnsi="Times New Roman" w:cs="Times New Roman"/>
          <w:sz w:val="28"/>
          <w:szCs w:val="28"/>
        </w:rPr>
        <w:t>0</w:t>
      </w:r>
      <w:r w:rsidRPr="00BB50FA">
        <w:rPr>
          <w:rFonts w:ascii="Times New Roman" w:hAnsi="Times New Roman" w:cs="Times New Roman"/>
          <w:sz w:val="28"/>
          <w:szCs w:val="28"/>
        </w:rPr>
        <w:t>,</w:t>
      </w:r>
      <w:r w:rsidR="002103D6">
        <w:rPr>
          <w:rFonts w:ascii="Times New Roman" w:hAnsi="Times New Roman" w:cs="Times New Roman"/>
          <w:sz w:val="28"/>
          <w:szCs w:val="28"/>
        </w:rPr>
        <w:t>4</w:t>
      </w:r>
      <w:r w:rsidR="00BC2DDA">
        <w:rPr>
          <w:rFonts w:ascii="Times New Roman" w:hAnsi="Times New Roman" w:cs="Times New Roman"/>
          <w:sz w:val="28"/>
          <w:szCs w:val="28"/>
        </w:rPr>
        <w:t>38</w:t>
      </w:r>
      <w:r w:rsidRPr="00BB50FA">
        <w:rPr>
          <w:rFonts w:ascii="Times New Roman" w:hAnsi="Times New Roman" w:cs="Times New Roman"/>
          <w:sz w:val="28"/>
          <w:szCs w:val="28"/>
        </w:rPr>
        <w:t xml:space="preserve"> км</w:t>
      </w:r>
      <w:r w:rsidRPr="00350545">
        <w:rPr>
          <w:rFonts w:ascii="Times New Roman" w:hAnsi="Times New Roman" w:cs="Times New Roman"/>
          <w:sz w:val="28"/>
          <w:szCs w:val="28"/>
        </w:rPr>
        <w:t xml:space="preserve"> ветхих электрических сетей.</w:t>
      </w:r>
    </w:p>
    <w:p w:rsidR="00D717CB" w:rsidRPr="00350545" w:rsidRDefault="00D717CB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Филиалу </w:t>
      </w:r>
      <w:r w:rsidRPr="00350545">
        <w:rPr>
          <w:rFonts w:ascii="Times New Roman" w:hAnsi="Times New Roman"/>
          <w:sz w:val="28"/>
          <w:szCs w:val="28"/>
        </w:rPr>
        <w:t>публичного акционерного общества «Межрегиональная ра</w:t>
      </w:r>
      <w:r w:rsidRPr="00350545">
        <w:rPr>
          <w:rFonts w:ascii="Times New Roman" w:hAnsi="Times New Roman"/>
          <w:sz w:val="28"/>
          <w:szCs w:val="28"/>
        </w:rPr>
        <w:t>с</w:t>
      </w:r>
      <w:r w:rsidRPr="00350545">
        <w:rPr>
          <w:rFonts w:ascii="Times New Roman" w:hAnsi="Times New Roman"/>
          <w:sz w:val="28"/>
          <w:szCs w:val="28"/>
        </w:rPr>
        <w:t>пределительная сетева</w:t>
      </w:r>
      <w:r>
        <w:rPr>
          <w:rFonts w:ascii="Times New Roman" w:hAnsi="Times New Roman"/>
          <w:sz w:val="28"/>
          <w:szCs w:val="28"/>
        </w:rPr>
        <w:t xml:space="preserve">я компания Северного Кавказа» - </w:t>
      </w:r>
      <w:r w:rsidRPr="00350545">
        <w:rPr>
          <w:rFonts w:ascii="Times New Roman" w:hAnsi="Times New Roman"/>
          <w:sz w:val="28"/>
          <w:szCs w:val="28"/>
        </w:rPr>
        <w:t>«Ставропольэнерго» Светлоградские электрические сети Ипатовские</w:t>
      </w:r>
      <w:r>
        <w:rPr>
          <w:rFonts w:ascii="Times New Roman" w:hAnsi="Times New Roman"/>
          <w:sz w:val="28"/>
          <w:szCs w:val="28"/>
        </w:rPr>
        <w:t xml:space="preserve"> районные электрические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до 01 октября 202</w:t>
      </w:r>
      <w:r w:rsidR="002103D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0545">
        <w:rPr>
          <w:rFonts w:ascii="Times New Roman" w:hAnsi="Times New Roman" w:cs="Times New Roman"/>
          <w:sz w:val="28"/>
          <w:szCs w:val="28"/>
        </w:rPr>
        <w:t>провести работу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94">
        <w:rPr>
          <w:rFonts w:ascii="Times New Roman" w:hAnsi="Times New Roman" w:cs="Times New Roman"/>
          <w:sz w:val="28"/>
          <w:szCs w:val="28"/>
        </w:rPr>
        <w:t xml:space="preserve">77,7 </w:t>
      </w:r>
      <w:r>
        <w:rPr>
          <w:rFonts w:ascii="Times New Roman" w:hAnsi="Times New Roman" w:cs="Times New Roman"/>
          <w:sz w:val="28"/>
          <w:szCs w:val="28"/>
        </w:rPr>
        <w:t xml:space="preserve"> км электролиний </w:t>
      </w:r>
      <w:r w:rsidRPr="003823DC">
        <w:rPr>
          <w:rFonts w:ascii="Times New Roman" w:hAnsi="Times New Roman" w:cs="Times New Roman"/>
          <w:sz w:val="28"/>
          <w:szCs w:val="28"/>
        </w:rPr>
        <w:t xml:space="preserve">и </w:t>
      </w:r>
      <w:r w:rsidR="00E9319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трансформаторных подстанций.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Ипатовскому филиалу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Ставропольского края «Ставропольский краевой теплоэнергетичес</w:t>
      </w:r>
      <w:r>
        <w:rPr>
          <w:rFonts w:ascii="Times New Roman" w:hAnsi="Times New Roman" w:cs="Times New Roman"/>
          <w:sz w:val="28"/>
          <w:szCs w:val="28"/>
        </w:rPr>
        <w:t>кий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плекс» до 01 октября 2023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необходимо подготовить 28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котельных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Pr="003823DC">
        <w:rPr>
          <w:rFonts w:ascii="Times New Roman" w:hAnsi="Times New Roman" w:cs="Times New Roman"/>
          <w:sz w:val="28"/>
          <w:szCs w:val="28"/>
        </w:rPr>
        <w:t>28,05</w:t>
      </w:r>
      <w:r w:rsidR="002103D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км тепловых сетей, заменить </w:t>
      </w:r>
      <w:r w:rsidR="002103D6">
        <w:rPr>
          <w:rFonts w:ascii="Times New Roman" w:hAnsi="Times New Roman" w:cs="Times New Roman"/>
          <w:sz w:val="28"/>
          <w:szCs w:val="28"/>
        </w:rPr>
        <w:t>6,907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3DC">
        <w:rPr>
          <w:rFonts w:ascii="Times New Roman" w:hAnsi="Times New Roman" w:cs="Times New Roman"/>
          <w:sz w:val="28"/>
          <w:szCs w:val="28"/>
        </w:rPr>
        <w:t>км</w:t>
      </w:r>
      <w:r w:rsidRPr="00350545">
        <w:rPr>
          <w:rFonts w:ascii="Times New Roman" w:hAnsi="Times New Roman" w:cs="Times New Roman"/>
          <w:sz w:val="28"/>
          <w:szCs w:val="28"/>
        </w:rPr>
        <w:t xml:space="preserve"> ветхих тепловых сетей.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Акционерному обществу «Ипатоворайгаз</w:t>
      </w:r>
      <w:r w:rsidR="00FE2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2103D6">
        <w:rPr>
          <w:rFonts w:ascii="Times New Roman" w:hAnsi="Times New Roman" w:cs="Times New Roman"/>
          <w:sz w:val="28"/>
          <w:szCs w:val="28"/>
        </w:rPr>
        <w:t>4</w:t>
      </w:r>
      <w:r w:rsidR="00FE2A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17CB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63DC9">
        <w:rPr>
          <w:rFonts w:ascii="Times New Roman" w:hAnsi="Times New Roman" w:cs="Times New Roman"/>
          <w:sz w:val="28"/>
          <w:szCs w:val="28"/>
        </w:rPr>
        <w:lastRenderedPageBreak/>
        <w:t>- техническому обследова</w:t>
      </w:r>
      <w:r>
        <w:rPr>
          <w:rFonts w:ascii="Times New Roman" w:hAnsi="Times New Roman" w:cs="Times New Roman"/>
          <w:sz w:val="28"/>
          <w:szCs w:val="28"/>
        </w:rPr>
        <w:t xml:space="preserve">нию подземных газопроводов – </w:t>
      </w:r>
      <w:r w:rsidRPr="00FE2AD6">
        <w:rPr>
          <w:rFonts w:ascii="Times New Roman" w:hAnsi="Times New Roman" w:cs="Times New Roman"/>
          <w:sz w:val="28"/>
          <w:szCs w:val="28"/>
        </w:rPr>
        <w:t>10</w:t>
      </w:r>
      <w:r w:rsidR="00E93194">
        <w:rPr>
          <w:rFonts w:ascii="Times New Roman" w:hAnsi="Times New Roman" w:cs="Times New Roman"/>
          <w:sz w:val="28"/>
          <w:szCs w:val="28"/>
        </w:rPr>
        <w:t>3</w:t>
      </w:r>
      <w:r w:rsidRPr="00FE2AD6">
        <w:rPr>
          <w:rFonts w:ascii="Times New Roman" w:hAnsi="Times New Roman" w:cs="Times New Roman"/>
          <w:sz w:val="28"/>
          <w:szCs w:val="28"/>
        </w:rPr>
        <w:t>,</w:t>
      </w:r>
      <w:r w:rsidR="00E93194">
        <w:rPr>
          <w:rFonts w:ascii="Times New Roman" w:hAnsi="Times New Roman" w:cs="Times New Roman"/>
          <w:sz w:val="28"/>
          <w:szCs w:val="28"/>
        </w:rPr>
        <w:t>324</w:t>
      </w:r>
      <w:r w:rsidRPr="00FE2AD6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D717CB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 техническому обслуживанию кранов и задвижек на газопроводах – 157</w:t>
      </w:r>
      <w:r w:rsidR="00E93194">
        <w:rPr>
          <w:rFonts w:ascii="Times New Roman" w:hAnsi="Times New Roman" w:cs="Times New Roman"/>
          <w:sz w:val="28"/>
          <w:szCs w:val="28"/>
        </w:rPr>
        <w:t>4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17CB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 произвести текущий ремонт ГРП – 54 шт.;</w:t>
      </w:r>
    </w:p>
    <w:p w:rsidR="00D717CB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 произвести текущий ремонт ШРП – 1</w:t>
      </w:r>
      <w:r w:rsidR="00E93194">
        <w:rPr>
          <w:rFonts w:ascii="Times New Roman" w:hAnsi="Times New Roman" w:cs="Times New Roman"/>
          <w:sz w:val="28"/>
          <w:szCs w:val="28"/>
        </w:rPr>
        <w:t>06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BC2DDA" w:rsidRPr="00FE2AD6" w:rsidRDefault="00BC2DDA" w:rsidP="00D717CB">
      <w:pPr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 xml:space="preserve">- произвести текущий ремонт </w:t>
      </w:r>
      <w:r>
        <w:rPr>
          <w:rFonts w:ascii="Times New Roman" w:hAnsi="Times New Roman" w:cs="Times New Roman"/>
          <w:sz w:val="28"/>
          <w:szCs w:val="28"/>
        </w:rPr>
        <w:t>СКЗ</w:t>
      </w:r>
      <w:r w:rsidRPr="00FE2A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FE2AD6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717CB" w:rsidRPr="00FE2AD6" w:rsidRDefault="00D717CB" w:rsidP="00D717CB">
      <w:pPr>
        <w:jc w:val="left"/>
        <w:rPr>
          <w:rFonts w:ascii="Times New Roman" w:hAnsi="Times New Roman" w:cs="Times New Roman"/>
          <w:sz w:val="28"/>
          <w:szCs w:val="28"/>
        </w:rPr>
      </w:pPr>
      <w:r w:rsidRPr="00FE2AD6">
        <w:rPr>
          <w:rFonts w:ascii="Times New Roman" w:hAnsi="Times New Roman" w:cs="Times New Roman"/>
          <w:sz w:val="28"/>
          <w:szCs w:val="28"/>
        </w:rPr>
        <w:t>-произвести покраску 10,</w:t>
      </w:r>
      <w:r w:rsidR="00E93194">
        <w:rPr>
          <w:rFonts w:ascii="Times New Roman" w:hAnsi="Times New Roman" w:cs="Times New Roman"/>
          <w:sz w:val="28"/>
          <w:szCs w:val="28"/>
        </w:rPr>
        <w:t>73</w:t>
      </w:r>
      <w:r w:rsidRPr="00FE2AD6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FE2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2AD6">
        <w:rPr>
          <w:rFonts w:ascii="Times New Roman" w:hAnsi="Times New Roman" w:cs="Times New Roman"/>
          <w:sz w:val="28"/>
          <w:szCs w:val="28"/>
        </w:rPr>
        <w:t>азопровода;</w:t>
      </w:r>
      <w:r w:rsidRPr="00FE2AD6">
        <w:rPr>
          <w:rFonts w:ascii="Times New Roman" w:hAnsi="Times New Roman" w:cs="Times New Roman"/>
          <w:sz w:val="28"/>
          <w:szCs w:val="28"/>
        </w:rPr>
        <w:br/>
        <w:t xml:space="preserve">- подготовить </w:t>
      </w:r>
      <w:r w:rsidR="00E93194">
        <w:rPr>
          <w:rFonts w:ascii="Times New Roman" w:hAnsi="Times New Roman" w:cs="Times New Roman"/>
          <w:sz w:val="28"/>
          <w:szCs w:val="28"/>
        </w:rPr>
        <w:t>50</w:t>
      </w:r>
      <w:r w:rsidRPr="00FE2AD6">
        <w:rPr>
          <w:rFonts w:ascii="Times New Roman" w:hAnsi="Times New Roman" w:cs="Times New Roman"/>
          <w:sz w:val="28"/>
          <w:szCs w:val="28"/>
        </w:rPr>
        <w:t xml:space="preserve"> единиц техники.</w:t>
      </w:r>
    </w:p>
    <w:p w:rsidR="00F6090E" w:rsidRPr="00FE2AD6" w:rsidRDefault="00D717CB" w:rsidP="00D717CB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FE2AD6">
        <w:rPr>
          <w:rFonts w:ascii="Times New Roman" w:hAnsi="Times New Roman" w:cs="Times New Roman"/>
          <w:sz w:val="28"/>
          <w:szCs w:val="28"/>
        </w:rPr>
        <w:t xml:space="preserve">Предприятиями дорожного хозяйства, расположенным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2A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ведутся работы по ремонту автомобильных дорог общего пользования федерального, реги</w:t>
      </w:r>
      <w:r w:rsidRPr="00FE2AD6">
        <w:rPr>
          <w:rFonts w:ascii="Times New Roman" w:hAnsi="Times New Roman" w:cs="Times New Roman"/>
          <w:sz w:val="28"/>
          <w:szCs w:val="28"/>
        </w:rPr>
        <w:t>о</w:t>
      </w:r>
      <w:r w:rsidRPr="00FE2AD6">
        <w:rPr>
          <w:rFonts w:ascii="Times New Roman" w:hAnsi="Times New Roman" w:cs="Times New Roman"/>
          <w:sz w:val="28"/>
          <w:szCs w:val="28"/>
        </w:rPr>
        <w:t>нального или межмуниципального значения и сооружений на них, наход</w:t>
      </w:r>
      <w:r w:rsidRPr="00FE2AD6">
        <w:rPr>
          <w:rFonts w:ascii="Times New Roman" w:hAnsi="Times New Roman" w:cs="Times New Roman"/>
          <w:sz w:val="28"/>
          <w:szCs w:val="28"/>
        </w:rPr>
        <w:t>я</w:t>
      </w:r>
      <w:r w:rsidRPr="00FE2AD6">
        <w:rPr>
          <w:rFonts w:ascii="Times New Roman" w:hAnsi="Times New Roman" w:cs="Times New Roman"/>
          <w:sz w:val="28"/>
          <w:szCs w:val="28"/>
        </w:rPr>
        <w:t xml:space="preserve">щихся в границах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2A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Планируется подготовка к работе в </w:t>
      </w:r>
      <w:proofErr w:type="gramStart"/>
      <w:r w:rsidRPr="00FE2AD6">
        <w:rPr>
          <w:rFonts w:ascii="Times New Roman" w:hAnsi="Times New Roman" w:cs="Times New Roman"/>
          <w:sz w:val="28"/>
          <w:szCs w:val="28"/>
        </w:rPr>
        <w:t>осенне – зимний</w:t>
      </w:r>
      <w:proofErr w:type="gramEnd"/>
      <w:r w:rsidRPr="00FE2AD6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C2DDA">
        <w:rPr>
          <w:rFonts w:ascii="Times New Roman" w:hAnsi="Times New Roman" w:cs="Times New Roman"/>
          <w:sz w:val="28"/>
          <w:szCs w:val="28"/>
        </w:rPr>
        <w:t>2976,15 кв.</w:t>
      </w:r>
      <w:r w:rsidRPr="00FE2AD6">
        <w:rPr>
          <w:rFonts w:ascii="Times New Roman" w:hAnsi="Times New Roman" w:cs="Times New Roman"/>
          <w:sz w:val="28"/>
          <w:szCs w:val="28"/>
        </w:rPr>
        <w:t xml:space="preserve"> км автомобильных дорог с твердым покрытием, подг</w:t>
      </w:r>
      <w:r w:rsidR="00FE2AD6" w:rsidRPr="00FE2AD6">
        <w:rPr>
          <w:rFonts w:ascii="Times New Roman" w:hAnsi="Times New Roman" w:cs="Times New Roman"/>
          <w:sz w:val="28"/>
          <w:szCs w:val="28"/>
        </w:rPr>
        <w:t xml:space="preserve">отовить </w:t>
      </w:r>
      <w:r w:rsidR="00797561">
        <w:rPr>
          <w:rFonts w:ascii="Times New Roman" w:hAnsi="Times New Roman" w:cs="Times New Roman"/>
          <w:sz w:val="28"/>
          <w:szCs w:val="28"/>
        </w:rPr>
        <w:t>10</w:t>
      </w:r>
      <w:r w:rsidR="00FE2AD6" w:rsidRPr="00FE2AD6">
        <w:rPr>
          <w:rFonts w:ascii="Times New Roman" w:hAnsi="Times New Roman" w:cs="Times New Roman"/>
          <w:sz w:val="28"/>
          <w:szCs w:val="28"/>
        </w:rPr>
        <w:t xml:space="preserve"> </w:t>
      </w:r>
      <w:r w:rsidRPr="00FE2AD6">
        <w:rPr>
          <w:rFonts w:ascii="Times New Roman" w:hAnsi="Times New Roman" w:cs="Times New Roman"/>
          <w:sz w:val="28"/>
          <w:szCs w:val="28"/>
        </w:rPr>
        <w:t>мост</w:t>
      </w:r>
      <w:r w:rsidR="00FE2AD6" w:rsidRPr="00FE2AD6">
        <w:rPr>
          <w:rFonts w:ascii="Times New Roman" w:hAnsi="Times New Roman" w:cs="Times New Roman"/>
          <w:sz w:val="28"/>
          <w:szCs w:val="28"/>
        </w:rPr>
        <w:t>ов и п</w:t>
      </w:r>
      <w:r w:rsidR="00FE2AD6" w:rsidRPr="00FE2AD6">
        <w:rPr>
          <w:rFonts w:ascii="Times New Roman" w:hAnsi="Times New Roman" w:cs="Times New Roman"/>
          <w:sz w:val="28"/>
          <w:szCs w:val="28"/>
        </w:rPr>
        <w:t>у</w:t>
      </w:r>
      <w:r w:rsidR="00FE2AD6" w:rsidRPr="00FE2AD6">
        <w:rPr>
          <w:rFonts w:ascii="Times New Roman" w:hAnsi="Times New Roman" w:cs="Times New Roman"/>
          <w:sz w:val="28"/>
          <w:szCs w:val="28"/>
        </w:rPr>
        <w:t>те</w:t>
      </w:r>
      <w:r w:rsidRPr="00FE2AD6">
        <w:rPr>
          <w:rFonts w:ascii="Times New Roman" w:hAnsi="Times New Roman" w:cs="Times New Roman"/>
          <w:sz w:val="28"/>
          <w:szCs w:val="28"/>
        </w:rPr>
        <w:t xml:space="preserve">проводов, 2 </w:t>
      </w:r>
      <w:proofErr w:type="spellStart"/>
      <w:r w:rsidRPr="00FE2AD6">
        <w:rPr>
          <w:rFonts w:ascii="Times New Roman" w:hAnsi="Times New Roman" w:cs="Times New Roman"/>
          <w:sz w:val="28"/>
          <w:szCs w:val="28"/>
        </w:rPr>
        <w:t>пескобазы</w:t>
      </w:r>
      <w:proofErr w:type="spellEnd"/>
      <w:r w:rsidRPr="00FE2AD6">
        <w:rPr>
          <w:rFonts w:ascii="Times New Roman" w:hAnsi="Times New Roman" w:cs="Times New Roman"/>
          <w:sz w:val="28"/>
          <w:szCs w:val="28"/>
        </w:rPr>
        <w:t xml:space="preserve">, заготовить </w:t>
      </w:r>
      <w:r w:rsidR="00797561">
        <w:rPr>
          <w:rFonts w:ascii="Times New Roman" w:hAnsi="Times New Roman" w:cs="Times New Roman"/>
          <w:sz w:val="28"/>
          <w:szCs w:val="28"/>
        </w:rPr>
        <w:t>7610</w:t>
      </w:r>
      <w:r w:rsidRPr="00FE2AD6">
        <w:rPr>
          <w:rFonts w:ascii="Times New Roman" w:hAnsi="Times New Roman" w:cs="Times New Roman"/>
          <w:sz w:val="28"/>
          <w:szCs w:val="28"/>
        </w:rPr>
        <w:t xml:space="preserve"> т. </w:t>
      </w:r>
      <w:r w:rsidR="00C24821">
        <w:rPr>
          <w:rFonts w:ascii="Times New Roman" w:hAnsi="Times New Roman" w:cs="Times New Roman"/>
          <w:sz w:val="28"/>
          <w:szCs w:val="28"/>
        </w:rPr>
        <w:t>п</w:t>
      </w:r>
      <w:r w:rsidR="00797561">
        <w:rPr>
          <w:rFonts w:ascii="Times New Roman" w:hAnsi="Times New Roman" w:cs="Times New Roman"/>
          <w:sz w:val="28"/>
          <w:szCs w:val="28"/>
        </w:rPr>
        <w:t>ротивогололедных материалов</w:t>
      </w:r>
      <w:r w:rsidRPr="00FE2AD6">
        <w:rPr>
          <w:rFonts w:ascii="Times New Roman" w:hAnsi="Times New Roman" w:cs="Times New Roman"/>
          <w:sz w:val="28"/>
          <w:szCs w:val="28"/>
        </w:rPr>
        <w:t>.</w:t>
      </w:r>
    </w:p>
    <w:p w:rsidR="00F6090E" w:rsidRPr="00D717CB" w:rsidRDefault="00F6090E" w:rsidP="00D71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необходимых условий для подготовки жилищно-коммунального и дорожного хозяйства, а также организаций топливно-энергетического комплекса,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</w:t>
      </w:r>
      <w:r w:rsidR="00A655F6">
        <w:rPr>
          <w:rFonts w:ascii="Times New Roman" w:hAnsi="Times New Roman" w:cs="Times New Roman"/>
          <w:sz w:val="28"/>
          <w:szCs w:val="28"/>
        </w:rPr>
        <w:t>у</w:t>
      </w:r>
      <w:r w:rsidR="00A655F6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осенне-зимний период,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нистрация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50545" w:rsidRPr="00350545" w:rsidRDefault="00350545" w:rsidP="00D717CB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1. Утвердить прилагаемые</w:t>
      </w:r>
      <w:r w:rsidR="00D717CB">
        <w:rPr>
          <w:rFonts w:ascii="Times New Roman" w:hAnsi="Times New Roman" w:cs="Times New Roman"/>
          <w:sz w:val="28"/>
          <w:szCs w:val="28"/>
        </w:rPr>
        <w:t>:</w:t>
      </w:r>
    </w:p>
    <w:p w:rsidR="00350545" w:rsidRPr="004D2628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1.1 Задание по подготовке жилищно-</w:t>
      </w:r>
      <w:r w:rsidR="00AE04DF">
        <w:rPr>
          <w:rFonts w:ascii="Times New Roman" w:hAnsi="Times New Roman" w:cs="Times New Roman"/>
          <w:sz w:val="28"/>
          <w:szCs w:val="28"/>
        </w:rPr>
        <w:t>коммунального хозяйства Ипато</w:t>
      </w:r>
      <w:r w:rsidR="00AE04DF">
        <w:rPr>
          <w:rFonts w:ascii="Times New Roman" w:hAnsi="Times New Roman" w:cs="Times New Roman"/>
          <w:sz w:val="28"/>
          <w:szCs w:val="28"/>
        </w:rPr>
        <w:t>в</w:t>
      </w:r>
      <w:r w:rsidR="00AE04DF">
        <w:rPr>
          <w:rFonts w:ascii="Times New Roman" w:hAnsi="Times New Roman" w:cs="Times New Roman"/>
          <w:sz w:val="28"/>
          <w:szCs w:val="28"/>
        </w:rPr>
        <w:t>с</w:t>
      </w:r>
      <w:r w:rsidRPr="00350545">
        <w:rPr>
          <w:rFonts w:ascii="Times New Roman" w:hAnsi="Times New Roman" w:cs="Times New Roman"/>
          <w:sz w:val="28"/>
          <w:szCs w:val="28"/>
        </w:rPr>
        <w:t xml:space="preserve">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</w:t>
      </w:r>
      <w:r w:rsidRPr="004D2628">
        <w:rPr>
          <w:rFonts w:ascii="Times New Roman" w:hAnsi="Times New Roman" w:cs="Times New Roman"/>
          <w:sz w:val="28"/>
          <w:szCs w:val="28"/>
        </w:rPr>
        <w:t>период</w:t>
      </w:r>
      <w:r w:rsidR="00C5522F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D90016" w:rsidRPr="004D2628">
        <w:rPr>
          <w:rFonts w:ascii="Times New Roman" w:hAnsi="Times New Roman" w:cs="Times New Roman"/>
          <w:sz w:val="28"/>
          <w:szCs w:val="28"/>
        </w:rPr>
        <w:t>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D90016" w:rsidRPr="004D2628">
        <w:rPr>
          <w:rFonts w:ascii="Times New Roman" w:hAnsi="Times New Roman" w:cs="Times New Roman"/>
          <w:sz w:val="28"/>
          <w:szCs w:val="28"/>
        </w:rPr>
        <w:t>/</w:t>
      </w:r>
      <w:r w:rsidR="00E7379E" w:rsidRPr="004D2628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BD7CCD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4D2628" w:rsidRPr="004D2628">
        <w:rPr>
          <w:rFonts w:ascii="Times New Roman" w:hAnsi="Times New Roman" w:cs="Times New Roman"/>
          <w:sz w:val="28"/>
          <w:szCs w:val="28"/>
        </w:rPr>
        <w:t>г</w:t>
      </w:r>
      <w:r w:rsidR="00D90016" w:rsidRPr="004D2628">
        <w:rPr>
          <w:rFonts w:ascii="Times New Roman" w:hAnsi="Times New Roman" w:cs="Times New Roman"/>
          <w:sz w:val="28"/>
          <w:szCs w:val="28"/>
        </w:rPr>
        <w:t>.</w:t>
      </w:r>
    </w:p>
    <w:p w:rsidR="00350545" w:rsidRPr="004D2628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4D2628">
        <w:rPr>
          <w:rFonts w:ascii="Times New Roman" w:hAnsi="Times New Roman" w:cs="Times New Roman"/>
          <w:sz w:val="28"/>
          <w:szCs w:val="28"/>
        </w:rPr>
        <w:tab/>
        <w:t>1.2. План организационно-технических мероприятий по подготовке о</w:t>
      </w:r>
      <w:r w:rsidRPr="004D2628">
        <w:rPr>
          <w:rFonts w:ascii="Times New Roman" w:hAnsi="Times New Roman" w:cs="Times New Roman"/>
          <w:sz w:val="28"/>
          <w:szCs w:val="28"/>
        </w:rPr>
        <w:t>р</w:t>
      </w:r>
      <w:r w:rsidRPr="004D2628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B41804" w:rsidRPr="004D2628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Pr="004D2628">
        <w:rPr>
          <w:rFonts w:ascii="Times New Roman" w:hAnsi="Times New Roman" w:cs="Times New Roman"/>
          <w:sz w:val="28"/>
          <w:szCs w:val="28"/>
        </w:rPr>
        <w:t>, расположенных на террит</w:t>
      </w:r>
      <w:r w:rsidRPr="004D2628">
        <w:rPr>
          <w:rFonts w:ascii="Times New Roman" w:hAnsi="Times New Roman" w:cs="Times New Roman"/>
          <w:sz w:val="28"/>
          <w:szCs w:val="28"/>
        </w:rPr>
        <w:t>о</w:t>
      </w:r>
      <w:r w:rsidRPr="004D2628">
        <w:rPr>
          <w:rFonts w:ascii="Times New Roman" w:hAnsi="Times New Roman" w:cs="Times New Roman"/>
          <w:sz w:val="28"/>
          <w:szCs w:val="28"/>
        </w:rPr>
        <w:t xml:space="preserve">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D26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F07211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C92C70" w:rsidRPr="004D2628">
        <w:rPr>
          <w:rFonts w:ascii="Times New Roman" w:hAnsi="Times New Roman" w:cs="Times New Roman"/>
          <w:sz w:val="28"/>
          <w:szCs w:val="28"/>
        </w:rPr>
        <w:t>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D90016" w:rsidRPr="004D2628">
        <w:rPr>
          <w:rFonts w:ascii="Times New Roman" w:hAnsi="Times New Roman" w:cs="Times New Roman"/>
          <w:sz w:val="28"/>
          <w:szCs w:val="28"/>
        </w:rPr>
        <w:t>/</w:t>
      </w:r>
      <w:r w:rsidR="00C92C70" w:rsidRPr="004D2628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BD7CCD" w:rsidRPr="004D2628">
        <w:rPr>
          <w:rFonts w:ascii="Times New Roman" w:hAnsi="Times New Roman" w:cs="Times New Roman"/>
          <w:sz w:val="28"/>
          <w:szCs w:val="28"/>
        </w:rPr>
        <w:t xml:space="preserve"> </w:t>
      </w:r>
      <w:r w:rsidR="004D2628">
        <w:rPr>
          <w:rFonts w:ascii="Times New Roman" w:hAnsi="Times New Roman" w:cs="Times New Roman"/>
          <w:sz w:val="28"/>
          <w:szCs w:val="28"/>
        </w:rPr>
        <w:t>г</w:t>
      </w:r>
      <w:r w:rsidR="00D90016" w:rsidRPr="004D2628">
        <w:rPr>
          <w:rFonts w:ascii="Times New Roman" w:hAnsi="Times New Roman" w:cs="Times New Roman"/>
          <w:sz w:val="28"/>
          <w:szCs w:val="28"/>
        </w:rPr>
        <w:t>.</w:t>
      </w:r>
      <w:r w:rsidRPr="004D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2. Образовать рабочую группу по оперативному руководству и контр</w:t>
      </w:r>
      <w:r w:rsidRPr="00350545">
        <w:rPr>
          <w:rFonts w:ascii="Times New Roman" w:hAnsi="Times New Roman" w:cs="Times New Roman"/>
          <w:sz w:val="28"/>
          <w:szCs w:val="28"/>
        </w:rPr>
        <w:t>о</w:t>
      </w:r>
      <w:r w:rsidRPr="00350545">
        <w:rPr>
          <w:rFonts w:ascii="Times New Roman" w:hAnsi="Times New Roman" w:cs="Times New Roman"/>
          <w:sz w:val="28"/>
          <w:szCs w:val="28"/>
        </w:rPr>
        <w:t>лю за подготовкой жилищно-коммунального и дорожного хо</w:t>
      </w:r>
      <w:r w:rsidR="00B41804">
        <w:rPr>
          <w:rFonts w:ascii="Times New Roman" w:hAnsi="Times New Roman" w:cs="Times New Roman"/>
          <w:sz w:val="28"/>
          <w:szCs w:val="28"/>
        </w:rPr>
        <w:t>зяйства, а также организаций топливно-энергетического комплекса</w:t>
      </w:r>
      <w:r w:rsidRPr="00350545">
        <w:rPr>
          <w:rFonts w:ascii="Times New Roman" w:hAnsi="Times New Roman" w:cs="Times New Roman"/>
          <w:sz w:val="28"/>
          <w:szCs w:val="28"/>
        </w:rPr>
        <w:t>, расположенных на терр</w:t>
      </w:r>
      <w:r w:rsidRPr="00350545">
        <w:rPr>
          <w:rFonts w:ascii="Times New Roman" w:hAnsi="Times New Roman" w:cs="Times New Roman"/>
          <w:sz w:val="28"/>
          <w:szCs w:val="28"/>
        </w:rPr>
        <w:t>и</w:t>
      </w:r>
      <w:r w:rsidRPr="00350545">
        <w:rPr>
          <w:rFonts w:ascii="Times New Roman" w:hAnsi="Times New Roman" w:cs="Times New Roman"/>
          <w:sz w:val="28"/>
          <w:szCs w:val="28"/>
        </w:rPr>
        <w:t xml:space="preserve">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</w:t>
      </w:r>
      <w:proofErr w:type="gramStart"/>
      <w:r w:rsidRPr="00350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545">
        <w:rPr>
          <w:rFonts w:ascii="Times New Roman" w:hAnsi="Times New Roman" w:cs="Times New Roman"/>
          <w:sz w:val="28"/>
          <w:szCs w:val="28"/>
        </w:rPr>
        <w:t xml:space="preserve"> осенне-зимний 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6A42C5">
        <w:rPr>
          <w:rFonts w:ascii="Times New Roman" w:hAnsi="Times New Roman" w:cs="Times New Roman"/>
          <w:sz w:val="28"/>
          <w:szCs w:val="28"/>
        </w:rPr>
        <w:t>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Pr="00350545">
        <w:rPr>
          <w:rFonts w:ascii="Times New Roman" w:hAnsi="Times New Roman" w:cs="Times New Roman"/>
          <w:sz w:val="28"/>
          <w:szCs w:val="28"/>
        </w:rPr>
        <w:t xml:space="preserve"> (далее - рабочая группа) и утвердить ее в прилагаемом составе</w:t>
      </w:r>
      <w:r w:rsidR="00B41804">
        <w:rPr>
          <w:rFonts w:ascii="Times New Roman" w:hAnsi="Times New Roman" w:cs="Times New Roman"/>
          <w:sz w:val="28"/>
          <w:szCs w:val="28"/>
        </w:rPr>
        <w:t>.</w:t>
      </w:r>
      <w:r w:rsidR="00BE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C9" w:rsidRDefault="006E31C9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 Управлению по работе с территориями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 по работе с территориями) в пределах своих полномочий: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3.1. Принять меры по своевременной подготовке объектов жилищно-коммунального хозяйства,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</w:t>
      </w:r>
      <w:r w:rsidR="00A655F6">
        <w:rPr>
          <w:rFonts w:ascii="Times New Roman" w:hAnsi="Times New Roman" w:cs="Times New Roman"/>
          <w:sz w:val="28"/>
          <w:szCs w:val="28"/>
        </w:rPr>
        <w:t>у</w:t>
      </w:r>
      <w:r w:rsidR="00A655F6">
        <w:rPr>
          <w:rFonts w:ascii="Times New Roman" w:hAnsi="Times New Roman" w:cs="Times New Roman"/>
          <w:sz w:val="28"/>
          <w:szCs w:val="28"/>
        </w:rPr>
        <w:t>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работе в осенне-зимний 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7C6AC9">
        <w:rPr>
          <w:rFonts w:ascii="Times New Roman" w:hAnsi="Times New Roman" w:cs="Times New Roman"/>
          <w:sz w:val="28"/>
          <w:szCs w:val="28"/>
        </w:rPr>
        <w:t xml:space="preserve"> </w:t>
      </w:r>
      <w:r w:rsidR="006A42C5">
        <w:rPr>
          <w:rFonts w:ascii="Times New Roman" w:hAnsi="Times New Roman" w:cs="Times New Roman"/>
          <w:sz w:val="28"/>
          <w:szCs w:val="28"/>
        </w:rPr>
        <w:t>г</w:t>
      </w:r>
      <w:r w:rsidRPr="00350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lastRenderedPageBreak/>
        <w:t xml:space="preserve">3.2. Получить паспорт готовности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</w:t>
      </w:r>
      <w:r w:rsidR="00BE086F">
        <w:rPr>
          <w:rFonts w:ascii="Times New Roman" w:hAnsi="Times New Roman" w:cs="Times New Roman"/>
          <w:sz w:val="28"/>
          <w:szCs w:val="28"/>
        </w:rPr>
        <w:t xml:space="preserve">рая к отопительному периоду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BD7CCD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6A42C5">
        <w:rPr>
          <w:rFonts w:ascii="Times New Roman" w:hAnsi="Times New Roman" w:cs="Times New Roman"/>
          <w:sz w:val="28"/>
          <w:szCs w:val="28"/>
        </w:rPr>
        <w:t>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="00C92C70">
        <w:rPr>
          <w:rFonts w:ascii="Times New Roman" w:hAnsi="Times New Roman" w:cs="Times New Roman"/>
          <w:sz w:val="28"/>
          <w:szCs w:val="28"/>
        </w:rPr>
        <w:t xml:space="preserve"> в срок до 01 ноя</w:t>
      </w:r>
      <w:r w:rsidR="00C92C70">
        <w:rPr>
          <w:rFonts w:ascii="Times New Roman" w:hAnsi="Times New Roman" w:cs="Times New Roman"/>
          <w:sz w:val="28"/>
          <w:szCs w:val="28"/>
        </w:rPr>
        <w:t>б</w:t>
      </w:r>
      <w:r w:rsidR="00C92C70">
        <w:rPr>
          <w:rFonts w:ascii="Times New Roman" w:hAnsi="Times New Roman" w:cs="Times New Roman"/>
          <w:sz w:val="28"/>
          <w:szCs w:val="28"/>
        </w:rPr>
        <w:t>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3.3. </w:t>
      </w:r>
      <w:r w:rsidR="00B41804">
        <w:rPr>
          <w:rFonts w:ascii="Times New Roman" w:hAnsi="Times New Roman" w:cs="Times New Roman"/>
          <w:sz w:val="28"/>
          <w:szCs w:val="28"/>
        </w:rPr>
        <w:t>О</w:t>
      </w:r>
      <w:r w:rsidR="00B41804" w:rsidRPr="00350545">
        <w:rPr>
          <w:rFonts w:ascii="Times New Roman" w:hAnsi="Times New Roman" w:cs="Times New Roman"/>
          <w:sz w:val="28"/>
          <w:szCs w:val="28"/>
        </w:rPr>
        <w:t>рганизовать проверку готовности теплоснабжающей организации и потребителей тепловой энергии к отопительному периоду</w:t>
      </w:r>
      <w:r w:rsidR="00B41804">
        <w:rPr>
          <w:rFonts w:ascii="Times New Roman" w:hAnsi="Times New Roman" w:cs="Times New Roman"/>
          <w:sz w:val="28"/>
          <w:szCs w:val="28"/>
        </w:rPr>
        <w:t xml:space="preserve"> в</w:t>
      </w:r>
      <w:r w:rsidR="00542860" w:rsidRPr="00350545">
        <w:rPr>
          <w:rFonts w:ascii="Times New Roman" w:hAnsi="Times New Roman" w:cs="Times New Roman"/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</w:t>
      </w:r>
      <w:r w:rsidR="00C5522F">
        <w:rPr>
          <w:rFonts w:ascii="Times New Roman" w:hAnsi="Times New Roman" w:cs="Times New Roman"/>
          <w:sz w:val="28"/>
          <w:szCs w:val="28"/>
        </w:rPr>
        <w:t>ерации от 12 марта 2013 г. №103.</w:t>
      </w:r>
      <w:r w:rsidRPr="00350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3.4. Завершить все работы по подготовке жилищно-коммунального и дорожного хозяйства, а также организаций </w:t>
      </w:r>
      <w:r w:rsidR="00B41804">
        <w:rPr>
          <w:rFonts w:ascii="Times New Roman" w:hAnsi="Times New Roman" w:cs="Times New Roman"/>
          <w:sz w:val="28"/>
          <w:szCs w:val="28"/>
        </w:rPr>
        <w:t>топливно-энергетического ко</w:t>
      </w:r>
      <w:r w:rsidR="00B41804">
        <w:rPr>
          <w:rFonts w:ascii="Times New Roman" w:hAnsi="Times New Roman" w:cs="Times New Roman"/>
          <w:sz w:val="28"/>
          <w:szCs w:val="28"/>
        </w:rPr>
        <w:t>м</w:t>
      </w:r>
      <w:r w:rsidR="00B41804">
        <w:rPr>
          <w:rFonts w:ascii="Times New Roman" w:hAnsi="Times New Roman" w:cs="Times New Roman"/>
          <w:sz w:val="28"/>
          <w:szCs w:val="28"/>
        </w:rPr>
        <w:t>плекса</w:t>
      </w:r>
      <w:r w:rsidR="000265B4">
        <w:rPr>
          <w:rFonts w:ascii="Times New Roman" w:hAnsi="Times New Roman" w:cs="Times New Roman"/>
          <w:sz w:val="28"/>
          <w:szCs w:val="28"/>
        </w:rPr>
        <w:t xml:space="preserve"> </w:t>
      </w:r>
      <w:r w:rsidR="00B418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1804" w:rsidRPr="00350545">
        <w:rPr>
          <w:rFonts w:ascii="Times New Roman" w:hAnsi="Times New Roman" w:cs="Times New Roman"/>
          <w:sz w:val="28"/>
          <w:szCs w:val="28"/>
        </w:rPr>
        <w:t>ТЭК</w:t>
      </w:r>
      <w:r w:rsidR="00B41804">
        <w:rPr>
          <w:rFonts w:ascii="Times New Roman" w:hAnsi="Times New Roman" w:cs="Times New Roman"/>
          <w:sz w:val="28"/>
          <w:szCs w:val="28"/>
        </w:rPr>
        <w:t>)</w:t>
      </w:r>
      <w:r w:rsidRPr="00350545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</w:t>
      </w:r>
      <w:r w:rsidR="00A655F6">
        <w:rPr>
          <w:rFonts w:ascii="Times New Roman" w:hAnsi="Times New Roman" w:cs="Times New Roman"/>
          <w:sz w:val="28"/>
          <w:szCs w:val="28"/>
        </w:rPr>
        <w:t>и</w:t>
      </w:r>
      <w:r w:rsidR="00A655F6">
        <w:rPr>
          <w:rFonts w:ascii="Times New Roman" w:hAnsi="Times New Roman" w:cs="Times New Roman"/>
          <w:sz w:val="28"/>
          <w:szCs w:val="28"/>
        </w:rPr>
        <w:t>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осенне-зи</w:t>
      </w:r>
      <w:r w:rsidR="00527C73">
        <w:rPr>
          <w:rFonts w:ascii="Times New Roman" w:hAnsi="Times New Roman" w:cs="Times New Roman"/>
          <w:sz w:val="28"/>
          <w:szCs w:val="28"/>
        </w:rPr>
        <w:t>мнему периоду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6E31C9">
        <w:rPr>
          <w:rFonts w:ascii="Times New Roman" w:hAnsi="Times New Roman" w:cs="Times New Roman"/>
          <w:sz w:val="28"/>
          <w:szCs w:val="28"/>
        </w:rPr>
        <w:t xml:space="preserve"> 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="00C92C70">
        <w:rPr>
          <w:rFonts w:ascii="Times New Roman" w:hAnsi="Times New Roman" w:cs="Times New Roman"/>
          <w:sz w:val="28"/>
          <w:szCs w:val="28"/>
        </w:rPr>
        <w:t xml:space="preserve"> до 01 октября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0545">
        <w:rPr>
          <w:rFonts w:ascii="Times New Roman" w:hAnsi="Times New Roman" w:cs="Times New Roman"/>
          <w:sz w:val="28"/>
          <w:szCs w:val="28"/>
        </w:rPr>
        <w:t>Отделу культуры и молодежной политики администрации Ипато</w:t>
      </w:r>
      <w:r w:rsidRPr="00350545">
        <w:rPr>
          <w:rFonts w:ascii="Times New Roman" w:hAnsi="Times New Roman" w:cs="Times New Roman"/>
          <w:sz w:val="28"/>
          <w:szCs w:val="28"/>
        </w:rPr>
        <w:t>в</w:t>
      </w:r>
      <w:r w:rsidRPr="003505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культуры и молодежной политики), отделу образования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образования) обеспечить своевременную подготовку подведомственных организаций и учреждений к работе в </w:t>
      </w:r>
      <w:r w:rsidR="000265B4">
        <w:rPr>
          <w:rFonts w:ascii="Times New Roman" w:hAnsi="Times New Roman" w:cs="Times New Roman"/>
          <w:sz w:val="28"/>
          <w:szCs w:val="28"/>
        </w:rPr>
        <w:t>осенне-</w:t>
      </w:r>
      <w:r w:rsidRPr="00350545">
        <w:rPr>
          <w:rFonts w:ascii="Times New Roman" w:hAnsi="Times New Roman" w:cs="Times New Roman"/>
          <w:sz w:val="28"/>
          <w:szCs w:val="28"/>
        </w:rPr>
        <w:t>зимний 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6E31C9">
        <w:rPr>
          <w:rFonts w:ascii="Times New Roman" w:hAnsi="Times New Roman" w:cs="Times New Roman"/>
          <w:sz w:val="28"/>
          <w:szCs w:val="28"/>
        </w:rPr>
        <w:t xml:space="preserve"> </w:t>
      </w:r>
      <w:r w:rsidR="003953E3">
        <w:rPr>
          <w:rFonts w:ascii="Times New Roman" w:hAnsi="Times New Roman" w:cs="Times New Roman"/>
          <w:sz w:val="28"/>
          <w:szCs w:val="28"/>
        </w:rPr>
        <w:t>г.</w:t>
      </w:r>
      <w:r w:rsidRPr="00350545">
        <w:rPr>
          <w:rFonts w:ascii="Times New Roman" w:hAnsi="Times New Roman" w:cs="Times New Roman"/>
          <w:sz w:val="28"/>
          <w:szCs w:val="28"/>
        </w:rPr>
        <w:t xml:space="preserve"> с оформлением па</w:t>
      </w:r>
      <w:r w:rsidRPr="00350545">
        <w:rPr>
          <w:rFonts w:ascii="Times New Roman" w:hAnsi="Times New Roman" w:cs="Times New Roman"/>
          <w:sz w:val="28"/>
          <w:szCs w:val="28"/>
        </w:rPr>
        <w:t>с</w:t>
      </w:r>
      <w:r w:rsidRPr="00350545">
        <w:rPr>
          <w:rFonts w:ascii="Times New Roman" w:hAnsi="Times New Roman" w:cs="Times New Roman"/>
          <w:sz w:val="28"/>
          <w:szCs w:val="28"/>
        </w:rPr>
        <w:t xml:space="preserve">портов готовности в </w:t>
      </w:r>
      <w:r w:rsidR="00C92C70">
        <w:rPr>
          <w:rFonts w:ascii="Times New Roman" w:hAnsi="Times New Roman" w:cs="Times New Roman"/>
          <w:sz w:val="28"/>
          <w:szCs w:val="28"/>
        </w:rPr>
        <w:t>срок не позднее 15 сентября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42E76">
        <w:rPr>
          <w:rFonts w:ascii="Times New Roman" w:hAnsi="Times New Roman" w:cs="Times New Roman"/>
          <w:sz w:val="28"/>
          <w:szCs w:val="28"/>
        </w:rPr>
        <w:t>а также обесп</w:t>
      </w:r>
      <w:r w:rsidRPr="00B42E76">
        <w:rPr>
          <w:rFonts w:ascii="Times New Roman" w:hAnsi="Times New Roman" w:cs="Times New Roman"/>
          <w:sz w:val="28"/>
          <w:szCs w:val="28"/>
        </w:rPr>
        <w:t>е</w:t>
      </w:r>
      <w:r w:rsidRPr="00B42E76">
        <w:rPr>
          <w:rFonts w:ascii="Times New Roman" w:hAnsi="Times New Roman" w:cs="Times New Roman"/>
          <w:sz w:val="28"/>
          <w:szCs w:val="28"/>
        </w:rPr>
        <w:t>чить погашение задолженности</w:t>
      </w:r>
      <w:proofErr w:type="gramEnd"/>
      <w:r w:rsidRPr="00B42E76">
        <w:rPr>
          <w:rFonts w:ascii="Times New Roman" w:hAnsi="Times New Roman" w:cs="Times New Roman"/>
          <w:sz w:val="28"/>
          <w:szCs w:val="28"/>
        </w:rPr>
        <w:t xml:space="preserve"> за потребленные услуги жилищно-коммунального хозяйства по подведомственным организациям и учреж</w:t>
      </w:r>
      <w:r w:rsidR="00D5402C" w:rsidRPr="00B42E76">
        <w:rPr>
          <w:rFonts w:ascii="Times New Roman" w:hAnsi="Times New Roman" w:cs="Times New Roman"/>
          <w:sz w:val="28"/>
          <w:szCs w:val="28"/>
        </w:rPr>
        <w:t>ден</w:t>
      </w:r>
      <w:r w:rsidR="00D5402C" w:rsidRPr="00B42E76">
        <w:rPr>
          <w:rFonts w:ascii="Times New Roman" w:hAnsi="Times New Roman" w:cs="Times New Roman"/>
          <w:sz w:val="28"/>
          <w:szCs w:val="28"/>
        </w:rPr>
        <w:t>и</w:t>
      </w:r>
      <w:r w:rsidR="00D5402C" w:rsidRPr="00B42E76">
        <w:rPr>
          <w:rFonts w:ascii="Times New Roman" w:hAnsi="Times New Roman" w:cs="Times New Roman"/>
          <w:sz w:val="28"/>
          <w:szCs w:val="28"/>
        </w:rPr>
        <w:t>ям в срок</w:t>
      </w:r>
      <w:r w:rsidR="00527C73">
        <w:rPr>
          <w:rFonts w:ascii="Times New Roman" w:hAnsi="Times New Roman" w:cs="Times New Roman"/>
          <w:sz w:val="28"/>
          <w:szCs w:val="28"/>
        </w:rPr>
        <w:t xml:space="preserve"> до 31 де</w:t>
      </w:r>
      <w:r w:rsidR="00C92C70">
        <w:rPr>
          <w:rFonts w:ascii="Times New Roman" w:hAnsi="Times New Roman" w:cs="Times New Roman"/>
          <w:sz w:val="28"/>
          <w:szCs w:val="28"/>
        </w:rPr>
        <w:t>кабря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B42E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5. Муниципальному унитарному предприятию «Жилищно-коммунальное хозяйство» Ипатовского района Ставропольского края, фил</w:t>
      </w:r>
      <w:r w:rsidRPr="00350545">
        <w:rPr>
          <w:rFonts w:ascii="Times New Roman" w:hAnsi="Times New Roman" w:cs="Times New Roman"/>
          <w:sz w:val="28"/>
          <w:szCs w:val="28"/>
        </w:rPr>
        <w:t>и</w:t>
      </w:r>
      <w:r w:rsidRPr="00350545">
        <w:rPr>
          <w:rFonts w:ascii="Times New Roman" w:hAnsi="Times New Roman" w:cs="Times New Roman"/>
          <w:sz w:val="28"/>
          <w:szCs w:val="28"/>
        </w:rPr>
        <w:t>алу государственного унитарного предприятия Ставропольского края «Ста</w:t>
      </w:r>
      <w:r w:rsidRPr="00350545">
        <w:rPr>
          <w:rFonts w:ascii="Times New Roman" w:hAnsi="Times New Roman" w:cs="Times New Roman"/>
          <w:sz w:val="28"/>
          <w:szCs w:val="28"/>
        </w:rPr>
        <w:t>в</w:t>
      </w:r>
      <w:r w:rsidRPr="00350545">
        <w:rPr>
          <w:rFonts w:ascii="Times New Roman" w:hAnsi="Times New Roman" w:cs="Times New Roman"/>
          <w:sz w:val="28"/>
          <w:szCs w:val="28"/>
        </w:rPr>
        <w:t>рополькрайводоканал» «Северный» производственно-техническое подразд</w:t>
      </w:r>
      <w:r w:rsidRPr="00350545">
        <w:rPr>
          <w:rFonts w:ascii="Times New Roman" w:hAnsi="Times New Roman" w:cs="Times New Roman"/>
          <w:sz w:val="28"/>
          <w:szCs w:val="28"/>
        </w:rPr>
        <w:t>е</w:t>
      </w:r>
      <w:r w:rsidRPr="00350545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542860">
        <w:rPr>
          <w:rFonts w:ascii="Times New Roman" w:hAnsi="Times New Roman" w:cs="Times New Roman"/>
          <w:sz w:val="28"/>
          <w:szCs w:val="28"/>
        </w:rPr>
        <w:t>«</w:t>
      </w:r>
      <w:r w:rsidRPr="00350545">
        <w:rPr>
          <w:rFonts w:ascii="Times New Roman" w:hAnsi="Times New Roman" w:cs="Times New Roman"/>
          <w:sz w:val="28"/>
          <w:szCs w:val="28"/>
        </w:rPr>
        <w:t>Ипатовское</w:t>
      </w:r>
      <w:r w:rsidR="00542860">
        <w:rPr>
          <w:rFonts w:ascii="Times New Roman" w:hAnsi="Times New Roman" w:cs="Times New Roman"/>
          <w:sz w:val="28"/>
          <w:szCs w:val="28"/>
        </w:rPr>
        <w:t>»</w:t>
      </w:r>
      <w:r w:rsidRPr="00350545">
        <w:rPr>
          <w:rFonts w:ascii="Times New Roman" w:hAnsi="Times New Roman" w:cs="Times New Roman"/>
          <w:sz w:val="28"/>
          <w:szCs w:val="28"/>
        </w:rPr>
        <w:t>, Ипатовскому филиалу государственного унитарного предприятия Ставропольского края «Ставропольский краевой теплоэнерг</w:t>
      </w:r>
      <w:r w:rsidRPr="00350545">
        <w:rPr>
          <w:rFonts w:ascii="Times New Roman" w:hAnsi="Times New Roman" w:cs="Times New Roman"/>
          <w:sz w:val="28"/>
          <w:szCs w:val="28"/>
        </w:rPr>
        <w:t>е</w:t>
      </w:r>
      <w:r w:rsidRPr="00350545">
        <w:rPr>
          <w:rFonts w:ascii="Times New Roman" w:hAnsi="Times New Roman" w:cs="Times New Roman"/>
          <w:sz w:val="28"/>
          <w:szCs w:val="28"/>
        </w:rPr>
        <w:t>тический комплекс», акционерному обществу «Ипатоворайгаз»: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 xml:space="preserve">5.1. Принять меры по своевременной подготовке объектов жилищно-коммунального хозяйства, а также организаций ТЭК к работе в осенне-зимний </w:t>
      </w:r>
      <w:r w:rsidR="00527C73">
        <w:rPr>
          <w:rFonts w:ascii="Times New Roman" w:hAnsi="Times New Roman" w:cs="Times New Roman"/>
          <w:sz w:val="28"/>
          <w:szCs w:val="28"/>
        </w:rPr>
        <w:t>период</w:t>
      </w:r>
      <w:r w:rsidR="00C92C70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3953E3">
        <w:rPr>
          <w:rFonts w:ascii="Times New Roman" w:hAnsi="Times New Roman" w:cs="Times New Roman"/>
          <w:sz w:val="28"/>
          <w:szCs w:val="28"/>
        </w:rPr>
        <w:t xml:space="preserve"> </w:t>
      </w:r>
      <w:r w:rsidR="006E31C9">
        <w:rPr>
          <w:rFonts w:ascii="Times New Roman" w:hAnsi="Times New Roman" w:cs="Times New Roman"/>
          <w:sz w:val="28"/>
          <w:szCs w:val="28"/>
        </w:rPr>
        <w:t>г</w:t>
      </w:r>
      <w:r w:rsidR="003953E3">
        <w:rPr>
          <w:rFonts w:ascii="Times New Roman" w:hAnsi="Times New Roman" w:cs="Times New Roman"/>
          <w:sz w:val="28"/>
          <w:szCs w:val="28"/>
        </w:rPr>
        <w:t>.</w:t>
      </w:r>
      <w:r w:rsidR="00C92C70">
        <w:rPr>
          <w:rFonts w:ascii="Times New Roman" w:hAnsi="Times New Roman" w:cs="Times New Roman"/>
          <w:sz w:val="28"/>
          <w:szCs w:val="28"/>
        </w:rPr>
        <w:t xml:space="preserve"> в срок до 01 октября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  <w:t>5.2. Ежемесячно, в пе</w:t>
      </w:r>
      <w:r w:rsidR="008626F3">
        <w:rPr>
          <w:rFonts w:ascii="Times New Roman" w:hAnsi="Times New Roman" w:cs="Times New Roman"/>
          <w:sz w:val="28"/>
          <w:szCs w:val="28"/>
        </w:rPr>
        <w:t>риод с 01 июл</w:t>
      </w:r>
      <w:r w:rsidR="00C92C70">
        <w:rPr>
          <w:rFonts w:ascii="Times New Roman" w:hAnsi="Times New Roman" w:cs="Times New Roman"/>
          <w:sz w:val="28"/>
          <w:szCs w:val="28"/>
        </w:rPr>
        <w:t>я по 01 ноября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Pr="00350545">
        <w:rPr>
          <w:rFonts w:ascii="Times New Roman" w:hAnsi="Times New Roman" w:cs="Times New Roman"/>
          <w:sz w:val="28"/>
          <w:szCs w:val="28"/>
        </w:rPr>
        <w:t xml:space="preserve"> года, пред</w:t>
      </w:r>
      <w:r w:rsidR="003A01C5">
        <w:rPr>
          <w:rFonts w:ascii="Times New Roman" w:hAnsi="Times New Roman" w:cs="Times New Roman"/>
          <w:sz w:val="28"/>
          <w:szCs w:val="28"/>
        </w:rPr>
        <w:t>ста</w:t>
      </w:r>
      <w:r w:rsidR="003A01C5">
        <w:rPr>
          <w:rFonts w:ascii="Times New Roman" w:hAnsi="Times New Roman" w:cs="Times New Roman"/>
          <w:sz w:val="28"/>
          <w:szCs w:val="28"/>
        </w:rPr>
        <w:t>в</w:t>
      </w:r>
      <w:r w:rsidRPr="00350545">
        <w:rPr>
          <w:rFonts w:ascii="Times New Roman" w:hAnsi="Times New Roman" w:cs="Times New Roman"/>
          <w:sz w:val="28"/>
          <w:szCs w:val="28"/>
        </w:rPr>
        <w:t>лять в рабочую группу отчет по форме № 1-ЖКХ (зима) срочная «Сведения о подготовке жилищно-коммунального хозяйства к работе в зимних условиях», утвержденный постановлением Федеральной службы государственной стат</w:t>
      </w:r>
      <w:r w:rsidRPr="00350545">
        <w:rPr>
          <w:rFonts w:ascii="Times New Roman" w:hAnsi="Times New Roman" w:cs="Times New Roman"/>
          <w:sz w:val="28"/>
          <w:szCs w:val="28"/>
        </w:rPr>
        <w:t>и</w:t>
      </w:r>
      <w:r w:rsidRPr="00350545">
        <w:rPr>
          <w:rFonts w:ascii="Times New Roman" w:hAnsi="Times New Roman" w:cs="Times New Roman"/>
          <w:sz w:val="28"/>
          <w:szCs w:val="28"/>
        </w:rPr>
        <w:t>стики от 27 февраля 2006 г. № 7, по име</w:t>
      </w:r>
      <w:r w:rsidR="00BE086F">
        <w:rPr>
          <w:rFonts w:ascii="Times New Roman" w:hAnsi="Times New Roman" w:cs="Times New Roman"/>
          <w:sz w:val="28"/>
          <w:szCs w:val="28"/>
        </w:rPr>
        <w:t>ющимся на балансе объектам ж</w:t>
      </w:r>
      <w:r w:rsidR="00BE086F">
        <w:rPr>
          <w:rFonts w:ascii="Times New Roman" w:hAnsi="Times New Roman" w:cs="Times New Roman"/>
          <w:sz w:val="28"/>
          <w:szCs w:val="28"/>
        </w:rPr>
        <w:t>и</w:t>
      </w:r>
      <w:r w:rsidR="00BE086F">
        <w:rPr>
          <w:rFonts w:ascii="Times New Roman" w:hAnsi="Times New Roman" w:cs="Times New Roman"/>
          <w:sz w:val="28"/>
          <w:szCs w:val="28"/>
        </w:rPr>
        <w:t>лищ</w:t>
      </w:r>
      <w:r w:rsidRPr="00350545">
        <w:rPr>
          <w:rFonts w:ascii="Times New Roman" w:hAnsi="Times New Roman" w:cs="Times New Roman"/>
          <w:sz w:val="28"/>
          <w:szCs w:val="28"/>
        </w:rPr>
        <w:t>но–коммунального хозяйства.</w:t>
      </w:r>
    </w:p>
    <w:p w:rsidR="004A0E8E" w:rsidRDefault="004A0E8E" w:rsidP="00350545">
      <w:pPr>
        <w:rPr>
          <w:rFonts w:ascii="Times New Roman" w:hAnsi="Times New Roman" w:cs="Times New Roman"/>
          <w:sz w:val="28"/>
          <w:szCs w:val="28"/>
        </w:rPr>
      </w:pPr>
    </w:p>
    <w:p w:rsidR="004A0E8E" w:rsidRDefault="006614DF" w:rsidP="004A0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Управляющей и обслуживающей организации</w:t>
      </w:r>
      <w:r w:rsidR="000265B4">
        <w:rPr>
          <w:rFonts w:ascii="Times New Roman" w:hAnsi="Times New Roman" w:cs="Times New Roman"/>
          <w:sz w:val="28"/>
          <w:szCs w:val="28"/>
        </w:rPr>
        <w:t xml:space="preserve"> - муниципальному унитарному предприятию</w:t>
      </w:r>
      <w:r w:rsidR="004A0E8E">
        <w:rPr>
          <w:rFonts w:ascii="Times New Roman" w:hAnsi="Times New Roman" w:cs="Times New Roman"/>
          <w:sz w:val="28"/>
          <w:szCs w:val="28"/>
        </w:rPr>
        <w:t xml:space="preserve"> </w:t>
      </w:r>
      <w:r w:rsidR="004A0E8E" w:rsidRPr="00350545">
        <w:rPr>
          <w:rFonts w:ascii="Times New Roman" w:hAnsi="Times New Roman" w:cs="Times New Roman"/>
          <w:sz w:val="28"/>
          <w:szCs w:val="28"/>
        </w:rPr>
        <w:t>«Жилищно-коммунальное хозяйство» Ипатовского района Ставропольского края</w:t>
      </w:r>
      <w:r w:rsidR="000265B4">
        <w:rPr>
          <w:rFonts w:ascii="Times New Roman" w:hAnsi="Times New Roman" w:cs="Times New Roman"/>
          <w:sz w:val="28"/>
          <w:szCs w:val="28"/>
        </w:rPr>
        <w:t xml:space="preserve">, </w:t>
      </w:r>
      <w:r w:rsidR="004A0E8E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0265B4">
        <w:rPr>
          <w:rFonts w:ascii="Times New Roman" w:hAnsi="Times New Roman" w:cs="Times New Roman"/>
          <w:sz w:val="28"/>
          <w:szCs w:val="28"/>
        </w:rPr>
        <w:t xml:space="preserve"> - обществу</w:t>
      </w:r>
      <w:r w:rsidR="004A0E8E">
        <w:rPr>
          <w:rFonts w:ascii="Times New Roman" w:hAnsi="Times New Roman" w:cs="Times New Roman"/>
          <w:sz w:val="28"/>
          <w:szCs w:val="28"/>
        </w:rPr>
        <w:t xml:space="preserve"> с огр</w:t>
      </w:r>
      <w:r w:rsidR="004A0E8E">
        <w:rPr>
          <w:rFonts w:ascii="Times New Roman" w:hAnsi="Times New Roman" w:cs="Times New Roman"/>
          <w:sz w:val="28"/>
          <w:szCs w:val="28"/>
        </w:rPr>
        <w:t>а</w:t>
      </w:r>
      <w:r w:rsidR="004A0E8E">
        <w:rPr>
          <w:rFonts w:ascii="Times New Roman" w:hAnsi="Times New Roman" w:cs="Times New Roman"/>
          <w:sz w:val="28"/>
          <w:szCs w:val="28"/>
        </w:rPr>
        <w:t>ниченной ответственностью «Элитар» при подготовке к отопительному п</w:t>
      </w:r>
      <w:r w:rsidR="004A0E8E">
        <w:rPr>
          <w:rFonts w:ascii="Times New Roman" w:hAnsi="Times New Roman" w:cs="Times New Roman"/>
          <w:sz w:val="28"/>
          <w:szCs w:val="28"/>
        </w:rPr>
        <w:t>е</w:t>
      </w:r>
      <w:r w:rsidR="004A0E8E">
        <w:rPr>
          <w:rFonts w:ascii="Times New Roman" w:hAnsi="Times New Roman" w:cs="Times New Roman"/>
          <w:sz w:val="28"/>
          <w:szCs w:val="28"/>
        </w:rPr>
        <w:t xml:space="preserve">риоду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3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C92C70">
        <w:rPr>
          <w:rFonts w:ascii="Times New Roman" w:hAnsi="Times New Roman" w:cs="Times New Roman"/>
          <w:sz w:val="28"/>
          <w:szCs w:val="28"/>
        </w:rPr>
        <w:t>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527C73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6B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E8E">
        <w:rPr>
          <w:rFonts w:ascii="Times New Roman" w:hAnsi="Times New Roman" w:cs="Times New Roman"/>
          <w:sz w:val="28"/>
          <w:szCs w:val="28"/>
        </w:rPr>
        <w:t xml:space="preserve"> включить в пакет документов по подготовке газифицир</w:t>
      </w:r>
      <w:r w:rsidR="004A0E8E">
        <w:rPr>
          <w:rFonts w:ascii="Times New Roman" w:hAnsi="Times New Roman" w:cs="Times New Roman"/>
          <w:sz w:val="28"/>
          <w:szCs w:val="28"/>
        </w:rPr>
        <w:t>о</w:t>
      </w:r>
      <w:r w:rsidR="004A0E8E">
        <w:rPr>
          <w:rFonts w:ascii="Times New Roman" w:hAnsi="Times New Roman" w:cs="Times New Roman"/>
          <w:sz w:val="28"/>
          <w:szCs w:val="28"/>
        </w:rPr>
        <w:lastRenderedPageBreak/>
        <w:t>ванных жилых домов акты проверки состояния дымовых и вентиляционных каналов.</w:t>
      </w:r>
    </w:p>
    <w:p w:rsidR="004A0E8E" w:rsidRPr="00350545" w:rsidRDefault="004A0E8E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</w:t>
      </w:r>
      <w:r w:rsidR="00023BDE">
        <w:rPr>
          <w:rFonts w:ascii="Times New Roman" w:hAnsi="Times New Roman" w:cs="Times New Roman"/>
          <w:sz w:val="28"/>
          <w:szCs w:val="28"/>
        </w:rPr>
        <w:t>Рекомендовать</w:t>
      </w:r>
      <w:r w:rsidR="00350545" w:rsidRPr="00D5402C">
        <w:rPr>
          <w:rFonts w:ascii="Times New Roman" w:hAnsi="Times New Roman" w:cs="Times New Roman"/>
          <w:sz w:val="28"/>
          <w:szCs w:val="28"/>
        </w:rPr>
        <w:t xml:space="preserve"> акционерному обществу «Дорожное эксплуатацио</w:t>
      </w:r>
      <w:r w:rsidR="00350545" w:rsidRPr="00D5402C">
        <w:rPr>
          <w:rFonts w:ascii="Times New Roman" w:hAnsi="Times New Roman" w:cs="Times New Roman"/>
          <w:sz w:val="28"/>
          <w:szCs w:val="28"/>
        </w:rPr>
        <w:t>н</w:t>
      </w:r>
      <w:r w:rsidR="00350545" w:rsidRPr="00D5402C">
        <w:rPr>
          <w:rFonts w:ascii="Times New Roman" w:hAnsi="Times New Roman" w:cs="Times New Roman"/>
          <w:sz w:val="28"/>
          <w:szCs w:val="28"/>
        </w:rPr>
        <w:t xml:space="preserve">ное предприятие №169», </w:t>
      </w:r>
      <w:r w:rsidR="00D5402C">
        <w:rPr>
          <w:rFonts w:ascii="Times New Roman" w:hAnsi="Times New Roman" w:cs="Times New Roman"/>
          <w:sz w:val="28"/>
          <w:szCs w:val="28"/>
        </w:rPr>
        <w:t>Ипатовскому филиалу</w:t>
      </w:r>
      <w:r w:rsidR="006462BC">
        <w:rPr>
          <w:rFonts w:ascii="Times New Roman" w:hAnsi="Times New Roman" w:cs="Times New Roman"/>
          <w:sz w:val="28"/>
          <w:szCs w:val="28"/>
        </w:rPr>
        <w:t xml:space="preserve"> </w:t>
      </w:r>
      <w:r w:rsidR="003A01C5">
        <w:rPr>
          <w:rFonts w:ascii="Times New Roman" w:hAnsi="Times New Roman" w:cs="Times New Roman"/>
          <w:sz w:val="28"/>
          <w:szCs w:val="28"/>
        </w:rPr>
        <w:t>государственного бюджетн</w:t>
      </w:r>
      <w:r w:rsidR="003A01C5">
        <w:rPr>
          <w:rFonts w:ascii="Times New Roman" w:hAnsi="Times New Roman" w:cs="Times New Roman"/>
          <w:sz w:val="28"/>
          <w:szCs w:val="28"/>
        </w:rPr>
        <w:t>о</w:t>
      </w:r>
      <w:r w:rsidR="003A01C5">
        <w:rPr>
          <w:rFonts w:ascii="Times New Roman" w:hAnsi="Times New Roman" w:cs="Times New Roman"/>
          <w:sz w:val="28"/>
          <w:szCs w:val="28"/>
        </w:rPr>
        <w:t>го учреждения Ставропольского края</w:t>
      </w:r>
      <w:r w:rsidR="00D5402C" w:rsidRPr="00D5402C">
        <w:rPr>
          <w:rFonts w:ascii="Times New Roman" w:hAnsi="Times New Roman" w:cs="Times New Roman"/>
          <w:sz w:val="28"/>
          <w:szCs w:val="28"/>
        </w:rPr>
        <w:t xml:space="preserve"> «Стававтодор»</w:t>
      </w:r>
      <w:r w:rsidR="00350545" w:rsidRPr="00350545">
        <w:rPr>
          <w:rFonts w:ascii="Times New Roman" w:hAnsi="Times New Roman" w:cs="Times New Roman"/>
          <w:sz w:val="28"/>
          <w:szCs w:val="28"/>
        </w:rPr>
        <w:t>: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="009660E7">
        <w:rPr>
          <w:rFonts w:ascii="Times New Roman" w:hAnsi="Times New Roman" w:cs="Times New Roman"/>
          <w:sz w:val="28"/>
          <w:szCs w:val="28"/>
        </w:rPr>
        <w:t>7</w:t>
      </w:r>
      <w:r w:rsidRPr="00350545">
        <w:rPr>
          <w:rFonts w:ascii="Times New Roman" w:hAnsi="Times New Roman" w:cs="Times New Roman"/>
          <w:sz w:val="28"/>
          <w:szCs w:val="28"/>
        </w:rPr>
        <w:t>.1. Обеспечить своевременную подготовку к осенне-зимнему периоду</w:t>
      </w:r>
      <w:r w:rsidR="00E7379E">
        <w:rPr>
          <w:rFonts w:ascii="Times New Roman" w:hAnsi="Times New Roman" w:cs="Times New Roman"/>
          <w:sz w:val="28"/>
          <w:szCs w:val="28"/>
        </w:rPr>
        <w:t xml:space="preserve"> 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E7379E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7C6AC9">
        <w:rPr>
          <w:rFonts w:ascii="Times New Roman" w:hAnsi="Times New Roman" w:cs="Times New Roman"/>
          <w:sz w:val="28"/>
          <w:szCs w:val="28"/>
        </w:rPr>
        <w:t xml:space="preserve"> </w:t>
      </w:r>
      <w:r w:rsidR="00811D5C">
        <w:rPr>
          <w:rFonts w:ascii="Times New Roman" w:hAnsi="Times New Roman" w:cs="Times New Roman"/>
          <w:sz w:val="28"/>
          <w:szCs w:val="28"/>
        </w:rPr>
        <w:t>г.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обслуживаемых автомобильных дорог</w:t>
      </w:r>
      <w:r w:rsidR="000265B4">
        <w:rPr>
          <w:rFonts w:ascii="Times New Roman" w:hAnsi="Times New Roman" w:cs="Times New Roman"/>
          <w:sz w:val="28"/>
          <w:szCs w:val="28"/>
        </w:rPr>
        <w:t xml:space="preserve"> </w:t>
      </w:r>
      <w:r w:rsidR="000265B4" w:rsidRPr="0035054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</w:t>
      </w:r>
      <w:r w:rsidR="00A655F6">
        <w:rPr>
          <w:rFonts w:ascii="Times New Roman" w:hAnsi="Times New Roman" w:cs="Times New Roman"/>
          <w:sz w:val="28"/>
          <w:szCs w:val="28"/>
        </w:rPr>
        <w:t>ь</w:t>
      </w:r>
      <w:r w:rsidR="00A655F6">
        <w:rPr>
          <w:rFonts w:ascii="Times New Roman" w:hAnsi="Times New Roman" w:cs="Times New Roman"/>
          <w:sz w:val="28"/>
          <w:szCs w:val="28"/>
        </w:rPr>
        <w:t>ного</w:t>
      </w:r>
      <w:r w:rsidR="000265B4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50545">
        <w:rPr>
          <w:rFonts w:ascii="Times New Roman" w:hAnsi="Times New Roman" w:cs="Times New Roman"/>
          <w:sz w:val="28"/>
          <w:szCs w:val="28"/>
        </w:rPr>
        <w:t>, необходимого количества пескосоляной смеси и снегоуборочной техники.</w:t>
      </w:r>
    </w:p>
    <w:p w:rsidR="00350545" w:rsidRDefault="009660E7" w:rsidP="00BE08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.2. Ежемесячно, </w:t>
      </w:r>
      <w:r w:rsidR="005A3CB8">
        <w:rPr>
          <w:rFonts w:ascii="Times New Roman" w:hAnsi="Times New Roman" w:cs="Times New Roman"/>
          <w:sz w:val="28"/>
          <w:szCs w:val="28"/>
        </w:rPr>
        <w:t xml:space="preserve">до 1 числа месяца, следующего </w:t>
      </w:r>
      <w:proofErr w:type="gramStart"/>
      <w:r w:rsidR="005A3C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3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CB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350545" w:rsidRPr="00350545">
        <w:rPr>
          <w:rFonts w:ascii="Times New Roman" w:hAnsi="Times New Roman" w:cs="Times New Roman"/>
          <w:sz w:val="28"/>
          <w:szCs w:val="28"/>
        </w:rPr>
        <w:t xml:space="preserve">, </w:t>
      </w:r>
      <w:r w:rsidR="007C6AC9" w:rsidRPr="00350545">
        <w:rPr>
          <w:rFonts w:ascii="Times New Roman" w:hAnsi="Times New Roman" w:cs="Times New Roman"/>
          <w:sz w:val="28"/>
          <w:szCs w:val="28"/>
        </w:rPr>
        <w:t>пре</w:t>
      </w:r>
      <w:r w:rsidR="007C6AC9" w:rsidRPr="00350545">
        <w:rPr>
          <w:rFonts w:ascii="Times New Roman" w:hAnsi="Times New Roman" w:cs="Times New Roman"/>
          <w:sz w:val="28"/>
          <w:szCs w:val="28"/>
        </w:rPr>
        <w:t>д</w:t>
      </w:r>
      <w:r w:rsidR="007C6AC9" w:rsidRPr="00350545">
        <w:rPr>
          <w:rFonts w:ascii="Times New Roman" w:hAnsi="Times New Roman" w:cs="Times New Roman"/>
          <w:sz w:val="28"/>
          <w:szCs w:val="28"/>
        </w:rPr>
        <w:t>ставлять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в рабочую группу </w:t>
      </w:r>
      <w:r w:rsidR="000265B4">
        <w:rPr>
          <w:rFonts w:ascii="Times New Roman" w:hAnsi="Times New Roman" w:cs="Times New Roman"/>
          <w:sz w:val="28"/>
          <w:szCs w:val="28"/>
        </w:rPr>
        <w:t>информацию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 ходе подготовки автомоб</w:t>
      </w:r>
      <w:r w:rsidR="00C04CF4">
        <w:rPr>
          <w:rFonts w:ascii="Times New Roman" w:hAnsi="Times New Roman" w:cs="Times New Roman"/>
          <w:sz w:val="28"/>
          <w:szCs w:val="28"/>
        </w:rPr>
        <w:t xml:space="preserve">ильных дорог 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</w:t>
      </w:r>
      <w:r w:rsidR="007C6AC9" w:rsidRPr="00350545">
        <w:rPr>
          <w:rFonts w:ascii="Times New Roman" w:hAnsi="Times New Roman" w:cs="Times New Roman"/>
          <w:sz w:val="28"/>
          <w:szCs w:val="28"/>
        </w:rPr>
        <w:t>работе в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C92C70">
        <w:rPr>
          <w:rFonts w:ascii="Times New Roman" w:hAnsi="Times New Roman" w:cs="Times New Roman"/>
          <w:sz w:val="28"/>
          <w:szCs w:val="28"/>
        </w:rPr>
        <w:t>202</w:t>
      </w:r>
      <w:r w:rsidR="00A655F6">
        <w:rPr>
          <w:rFonts w:ascii="Times New Roman" w:hAnsi="Times New Roman" w:cs="Times New Roman"/>
          <w:sz w:val="28"/>
          <w:szCs w:val="28"/>
        </w:rPr>
        <w:t>4</w:t>
      </w:r>
      <w:r w:rsidR="00C92C70">
        <w:rPr>
          <w:rFonts w:ascii="Times New Roman" w:hAnsi="Times New Roman" w:cs="Times New Roman"/>
          <w:sz w:val="28"/>
          <w:szCs w:val="28"/>
        </w:rPr>
        <w:t>/2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6614DF">
        <w:rPr>
          <w:rFonts w:ascii="Times New Roman" w:hAnsi="Times New Roman" w:cs="Times New Roman"/>
          <w:sz w:val="28"/>
          <w:szCs w:val="28"/>
        </w:rPr>
        <w:t xml:space="preserve"> </w:t>
      </w:r>
      <w:r w:rsidR="00C04CF4">
        <w:rPr>
          <w:rFonts w:ascii="Times New Roman" w:hAnsi="Times New Roman" w:cs="Times New Roman"/>
          <w:sz w:val="28"/>
          <w:szCs w:val="28"/>
        </w:rPr>
        <w:t>г.</w:t>
      </w:r>
      <w:r w:rsidR="00917874">
        <w:rPr>
          <w:rFonts w:ascii="Times New Roman" w:hAnsi="Times New Roman" w:cs="Times New Roman"/>
          <w:sz w:val="28"/>
          <w:szCs w:val="28"/>
        </w:rPr>
        <w:t xml:space="preserve"> </w:t>
      </w:r>
      <w:r w:rsidR="00350545" w:rsidRPr="00350545">
        <w:rPr>
          <w:rFonts w:ascii="Times New Roman" w:hAnsi="Times New Roman" w:cs="Times New Roman"/>
          <w:sz w:val="28"/>
          <w:szCs w:val="28"/>
        </w:rPr>
        <w:t>по форме</w:t>
      </w:r>
      <w:r w:rsidR="00917874">
        <w:rPr>
          <w:rFonts w:ascii="Times New Roman" w:hAnsi="Times New Roman" w:cs="Times New Roman"/>
          <w:sz w:val="28"/>
          <w:szCs w:val="28"/>
        </w:rPr>
        <w:t>,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81575C">
        <w:rPr>
          <w:rFonts w:ascii="Times New Roman" w:hAnsi="Times New Roman" w:cs="Times New Roman"/>
          <w:sz w:val="28"/>
          <w:szCs w:val="28"/>
        </w:rPr>
        <w:t xml:space="preserve"> к наст</w:t>
      </w:r>
      <w:r w:rsidR="0081575C">
        <w:rPr>
          <w:rFonts w:ascii="Times New Roman" w:hAnsi="Times New Roman" w:cs="Times New Roman"/>
          <w:sz w:val="28"/>
          <w:szCs w:val="28"/>
        </w:rPr>
        <w:t>о</w:t>
      </w:r>
      <w:r w:rsidR="0081575C">
        <w:rPr>
          <w:rFonts w:ascii="Times New Roman" w:hAnsi="Times New Roman" w:cs="Times New Roman"/>
          <w:sz w:val="28"/>
          <w:szCs w:val="28"/>
        </w:rPr>
        <w:t>ящему постановлению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</w:p>
    <w:p w:rsidR="00C5522F" w:rsidRDefault="00C5522F" w:rsidP="00BE08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. Начальникам отделов аппарата, управлений (отделов, комитета) со статусом юридического лица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главным распорядителям средств бюджета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</w:t>
      </w:r>
      <w:proofErr w:type="gramStart"/>
      <w:r w:rsidR="00350545" w:rsidRPr="0082442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местный бюджет):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 Обеспечить: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.1.1. Финансирование ремонтно-профилактических работ объектов ТЭК, расположенных на территории Ипатовского городского округа Ставр</w:t>
      </w:r>
      <w:r w:rsidR="00350545" w:rsidRPr="00824424">
        <w:rPr>
          <w:rFonts w:ascii="Times New Roman" w:hAnsi="Times New Roman" w:cs="Times New Roman"/>
          <w:sz w:val="28"/>
          <w:szCs w:val="28"/>
        </w:rPr>
        <w:t>о</w:t>
      </w:r>
      <w:r w:rsidR="00350545" w:rsidRPr="00824424">
        <w:rPr>
          <w:rFonts w:ascii="Times New Roman" w:hAnsi="Times New Roman" w:cs="Times New Roman"/>
          <w:sz w:val="28"/>
          <w:szCs w:val="28"/>
        </w:rPr>
        <w:t>польского края, стоящих на балансе и финансируемых за счет средств</w:t>
      </w:r>
      <w:r w:rsidR="00824424" w:rsidRPr="00824424">
        <w:rPr>
          <w:rFonts w:ascii="Times New Roman" w:hAnsi="Times New Roman" w:cs="Times New Roman"/>
          <w:sz w:val="28"/>
          <w:szCs w:val="28"/>
        </w:rPr>
        <w:t xml:space="preserve"> мес</w:t>
      </w:r>
      <w:r w:rsidR="00824424" w:rsidRPr="00824424">
        <w:rPr>
          <w:rFonts w:ascii="Times New Roman" w:hAnsi="Times New Roman" w:cs="Times New Roman"/>
          <w:sz w:val="28"/>
          <w:szCs w:val="28"/>
        </w:rPr>
        <w:t>т</w:t>
      </w:r>
      <w:r w:rsidR="00824424" w:rsidRPr="00824424">
        <w:rPr>
          <w:rFonts w:ascii="Times New Roman" w:hAnsi="Times New Roman" w:cs="Times New Roman"/>
          <w:sz w:val="28"/>
          <w:szCs w:val="28"/>
        </w:rPr>
        <w:t>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4424" w:rsidRPr="00824424">
        <w:rPr>
          <w:rFonts w:ascii="Times New Roman" w:hAnsi="Times New Roman" w:cs="Times New Roman"/>
          <w:sz w:val="28"/>
          <w:szCs w:val="28"/>
        </w:rPr>
        <w:t>.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</w:t>
      </w:r>
      <w:r w:rsidR="00824424" w:rsidRPr="0082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.1.2. Снижение объемов потребления воды, дизельного и иного топл</w:t>
      </w:r>
      <w:r w:rsidR="00350545" w:rsidRPr="00824424">
        <w:rPr>
          <w:rFonts w:ascii="Times New Roman" w:hAnsi="Times New Roman" w:cs="Times New Roman"/>
          <w:sz w:val="28"/>
          <w:szCs w:val="28"/>
        </w:rPr>
        <w:t>и</w:t>
      </w:r>
      <w:r w:rsidR="00350545" w:rsidRPr="00824424">
        <w:rPr>
          <w:rFonts w:ascii="Times New Roman" w:hAnsi="Times New Roman" w:cs="Times New Roman"/>
          <w:sz w:val="28"/>
          <w:szCs w:val="28"/>
        </w:rPr>
        <w:t>ва, природного газа, тепловой энергии, электрической энергии подведо</w:t>
      </w:r>
      <w:r w:rsidR="00350545" w:rsidRPr="00824424">
        <w:rPr>
          <w:rFonts w:ascii="Times New Roman" w:hAnsi="Times New Roman" w:cs="Times New Roman"/>
          <w:sz w:val="28"/>
          <w:szCs w:val="28"/>
        </w:rPr>
        <w:t>м</w:t>
      </w:r>
      <w:r w:rsidR="00350545" w:rsidRPr="00824424">
        <w:rPr>
          <w:rFonts w:ascii="Times New Roman" w:hAnsi="Times New Roman" w:cs="Times New Roman"/>
          <w:sz w:val="28"/>
          <w:szCs w:val="28"/>
        </w:rPr>
        <w:t>ственными организациями и учреждениями не менее чем на 3 процента от объема фактического п</w:t>
      </w:r>
      <w:r w:rsidR="00C92C70">
        <w:rPr>
          <w:rFonts w:ascii="Times New Roman" w:hAnsi="Times New Roman" w:cs="Times New Roman"/>
          <w:sz w:val="28"/>
          <w:szCs w:val="28"/>
        </w:rPr>
        <w:t>отребления энергоресурсов в 202</w:t>
      </w:r>
      <w:r w:rsidR="00A655F6">
        <w:rPr>
          <w:rFonts w:ascii="Times New Roman" w:hAnsi="Times New Roman" w:cs="Times New Roman"/>
          <w:sz w:val="28"/>
          <w:szCs w:val="28"/>
        </w:rPr>
        <w:t>3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.1.3. Проведение мероприятий по оснащению зданий, строений и с</w:t>
      </w:r>
      <w:r w:rsidR="00350545" w:rsidRPr="00824424">
        <w:rPr>
          <w:rFonts w:ascii="Times New Roman" w:hAnsi="Times New Roman" w:cs="Times New Roman"/>
          <w:sz w:val="28"/>
          <w:szCs w:val="28"/>
        </w:rPr>
        <w:t>о</w:t>
      </w:r>
      <w:r w:rsidR="00350545" w:rsidRPr="00824424">
        <w:rPr>
          <w:rFonts w:ascii="Times New Roman" w:hAnsi="Times New Roman" w:cs="Times New Roman"/>
          <w:sz w:val="28"/>
          <w:szCs w:val="28"/>
        </w:rPr>
        <w:t>оружений, находящихся в оперативном управлении, приборами учета п</w:t>
      </w:r>
      <w:r w:rsidR="00350545" w:rsidRPr="00824424">
        <w:rPr>
          <w:rFonts w:ascii="Times New Roman" w:hAnsi="Times New Roman" w:cs="Times New Roman"/>
          <w:sz w:val="28"/>
          <w:szCs w:val="28"/>
        </w:rPr>
        <w:t>о</w:t>
      </w:r>
      <w:r w:rsidR="00350545" w:rsidRPr="00824424">
        <w:rPr>
          <w:rFonts w:ascii="Times New Roman" w:hAnsi="Times New Roman" w:cs="Times New Roman"/>
          <w:sz w:val="28"/>
          <w:szCs w:val="28"/>
        </w:rPr>
        <w:t>требления природного газа, тепловой энергии и электрической энергии, а также ввод в эксплуатацию установленных приборов учета потребления в</w:t>
      </w:r>
      <w:r w:rsidR="00350545" w:rsidRPr="00824424">
        <w:rPr>
          <w:rFonts w:ascii="Times New Roman" w:hAnsi="Times New Roman" w:cs="Times New Roman"/>
          <w:sz w:val="28"/>
          <w:szCs w:val="28"/>
        </w:rPr>
        <w:t>ы</w:t>
      </w:r>
      <w:r w:rsidR="00350545" w:rsidRPr="00824424">
        <w:rPr>
          <w:rFonts w:ascii="Times New Roman" w:hAnsi="Times New Roman" w:cs="Times New Roman"/>
          <w:sz w:val="28"/>
          <w:szCs w:val="28"/>
        </w:rPr>
        <w:t>шеуказанных топливно-энергетических ресурсов (далее – ТЭР).</w:t>
      </w:r>
    </w:p>
    <w:p w:rsidR="00350545" w:rsidRPr="00824424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917874" w:rsidRPr="00824424">
        <w:rPr>
          <w:rFonts w:ascii="Times New Roman" w:hAnsi="Times New Roman" w:cs="Times New Roman"/>
          <w:sz w:val="28"/>
          <w:szCs w:val="28"/>
        </w:rPr>
        <w:t>.1.4. Перевод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социально значимых объектов на отдельные фидеры электроснабжения и обеспечению их автономными резервными источниками электрической энергии. Предусм</w:t>
      </w:r>
      <w:r w:rsidR="008578FE">
        <w:rPr>
          <w:rFonts w:ascii="Times New Roman" w:hAnsi="Times New Roman" w:cs="Times New Roman"/>
          <w:sz w:val="28"/>
          <w:szCs w:val="28"/>
        </w:rPr>
        <w:t>отреть в местном бюджете на 202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год н</w:t>
      </w:r>
      <w:r w:rsidR="00350545" w:rsidRPr="00824424">
        <w:rPr>
          <w:rFonts w:ascii="Times New Roman" w:hAnsi="Times New Roman" w:cs="Times New Roman"/>
          <w:sz w:val="28"/>
          <w:szCs w:val="28"/>
        </w:rPr>
        <w:t>е</w:t>
      </w:r>
      <w:r w:rsidR="00350545" w:rsidRPr="00824424">
        <w:rPr>
          <w:rFonts w:ascii="Times New Roman" w:hAnsi="Times New Roman" w:cs="Times New Roman"/>
          <w:sz w:val="28"/>
          <w:szCs w:val="28"/>
        </w:rPr>
        <w:t>обходимые финансовые средства на эти цели.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424">
        <w:rPr>
          <w:rFonts w:ascii="Times New Roman" w:hAnsi="Times New Roman" w:cs="Times New Roman"/>
          <w:sz w:val="28"/>
          <w:szCs w:val="28"/>
        </w:rPr>
        <w:t>8</w:t>
      </w:r>
      <w:r w:rsidR="00350545" w:rsidRPr="00824424">
        <w:rPr>
          <w:rFonts w:ascii="Times New Roman" w:hAnsi="Times New Roman" w:cs="Times New Roman"/>
          <w:sz w:val="28"/>
          <w:szCs w:val="28"/>
        </w:rPr>
        <w:t>.2. Согласовать с финансовым управлением администрации Ипато</w:t>
      </w:r>
      <w:r w:rsidR="00350545" w:rsidRPr="00824424">
        <w:rPr>
          <w:rFonts w:ascii="Times New Roman" w:hAnsi="Times New Roman" w:cs="Times New Roman"/>
          <w:sz w:val="28"/>
          <w:szCs w:val="28"/>
        </w:rPr>
        <w:t>в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655F6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том числе для подв</w:t>
      </w:r>
      <w:r w:rsidR="00350545" w:rsidRPr="00824424">
        <w:rPr>
          <w:rFonts w:ascii="Times New Roman" w:hAnsi="Times New Roman" w:cs="Times New Roman"/>
          <w:sz w:val="28"/>
          <w:szCs w:val="28"/>
        </w:rPr>
        <w:t>е</w:t>
      </w:r>
      <w:r w:rsidR="00350545" w:rsidRPr="00824424">
        <w:rPr>
          <w:rFonts w:ascii="Times New Roman" w:hAnsi="Times New Roman" w:cs="Times New Roman"/>
          <w:sz w:val="28"/>
          <w:szCs w:val="28"/>
        </w:rPr>
        <w:t>домственных организаций и учреждени</w:t>
      </w:r>
      <w:r w:rsidR="008578FE">
        <w:rPr>
          <w:rFonts w:ascii="Times New Roman" w:hAnsi="Times New Roman" w:cs="Times New Roman"/>
          <w:sz w:val="28"/>
          <w:szCs w:val="28"/>
        </w:rPr>
        <w:t>й лимиты потребления ТЭР на 202</w:t>
      </w:r>
      <w:r w:rsidR="00A655F6">
        <w:rPr>
          <w:rFonts w:ascii="Times New Roman" w:hAnsi="Times New Roman" w:cs="Times New Roman"/>
          <w:sz w:val="28"/>
          <w:szCs w:val="28"/>
        </w:rPr>
        <w:t>5</w:t>
      </w:r>
      <w:r w:rsidR="00350545" w:rsidRPr="0082442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.3. Принять меры по: 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ab/>
      </w:r>
      <w:r w:rsidR="00917874">
        <w:rPr>
          <w:rFonts w:ascii="Times New Roman" w:hAnsi="Times New Roman" w:cs="Times New Roman"/>
          <w:sz w:val="28"/>
          <w:szCs w:val="28"/>
        </w:rPr>
        <w:t>8.3.1. С</w:t>
      </w:r>
      <w:r w:rsidRPr="00350545">
        <w:rPr>
          <w:rFonts w:ascii="Times New Roman" w:hAnsi="Times New Roman" w:cs="Times New Roman"/>
          <w:sz w:val="28"/>
          <w:szCs w:val="28"/>
        </w:rPr>
        <w:t>воевременной оплате текущих пла</w:t>
      </w:r>
      <w:r w:rsidR="00917874">
        <w:rPr>
          <w:rFonts w:ascii="Times New Roman" w:hAnsi="Times New Roman" w:cs="Times New Roman"/>
          <w:sz w:val="28"/>
          <w:szCs w:val="28"/>
        </w:rPr>
        <w:t>тежей и ликвидации име</w:t>
      </w:r>
      <w:r w:rsidR="00917874">
        <w:rPr>
          <w:rFonts w:ascii="Times New Roman" w:hAnsi="Times New Roman" w:cs="Times New Roman"/>
          <w:sz w:val="28"/>
          <w:szCs w:val="28"/>
        </w:rPr>
        <w:t>ю</w:t>
      </w:r>
      <w:r w:rsidR="00917874">
        <w:rPr>
          <w:rFonts w:ascii="Times New Roman" w:hAnsi="Times New Roman" w:cs="Times New Roman"/>
          <w:sz w:val="28"/>
          <w:szCs w:val="28"/>
        </w:rPr>
        <w:t>щихся за</w:t>
      </w:r>
      <w:r w:rsidRPr="00350545">
        <w:rPr>
          <w:rFonts w:ascii="Times New Roman" w:hAnsi="Times New Roman" w:cs="Times New Roman"/>
          <w:sz w:val="28"/>
          <w:szCs w:val="28"/>
        </w:rPr>
        <w:t>долженностей за потребленные ТЭР, в том числе подведомственн</w:t>
      </w:r>
      <w:r w:rsidRPr="00350545">
        <w:rPr>
          <w:rFonts w:ascii="Times New Roman" w:hAnsi="Times New Roman" w:cs="Times New Roman"/>
          <w:sz w:val="28"/>
          <w:szCs w:val="28"/>
        </w:rPr>
        <w:t>ы</w:t>
      </w:r>
      <w:r w:rsidRPr="00350545">
        <w:rPr>
          <w:rFonts w:ascii="Times New Roman" w:hAnsi="Times New Roman" w:cs="Times New Roman"/>
          <w:sz w:val="28"/>
          <w:szCs w:val="28"/>
        </w:rPr>
        <w:t>ми организациями и учреждениями</w:t>
      </w:r>
      <w:r w:rsidR="00917874">
        <w:rPr>
          <w:rFonts w:ascii="Times New Roman" w:hAnsi="Times New Roman" w:cs="Times New Roman"/>
          <w:sz w:val="28"/>
          <w:szCs w:val="28"/>
        </w:rPr>
        <w:t>,</w:t>
      </w:r>
      <w:r w:rsidRPr="00350545">
        <w:rPr>
          <w:rFonts w:ascii="Times New Roman" w:hAnsi="Times New Roman" w:cs="Times New Roman"/>
          <w:sz w:val="28"/>
          <w:szCs w:val="28"/>
        </w:rPr>
        <w:t xml:space="preserve"> деятельность которых финансируется з</w:t>
      </w:r>
      <w:r w:rsidR="00917874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350545" w:rsidRP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7874">
        <w:rPr>
          <w:rFonts w:ascii="Times New Roman" w:hAnsi="Times New Roman" w:cs="Times New Roman"/>
          <w:sz w:val="28"/>
          <w:szCs w:val="28"/>
        </w:rPr>
        <w:t>8.3.2. С</w:t>
      </w:r>
      <w:r w:rsidRPr="00350545">
        <w:rPr>
          <w:rFonts w:ascii="Times New Roman" w:hAnsi="Times New Roman" w:cs="Times New Roman"/>
          <w:sz w:val="28"/>
          <w:szCs w:val="28"/>
        </w:rPr>
        <w:t>облюдению подведомственными организациями и учреждени</w:t>
      </w:r>
      <w:r w:rsidRPr="00350545">
        <w:rPr>
          <w:rFonts w:ascii="Times New Roman" w:hAnsi="Times New Roman" w:cs="Times New Roman"/>
          <w:sz w:val="28"/>
          <w:szCs w:val="28"/>
        </w:rPr>
        <w:t>я</w:t>
      </w:r>
      <w:r w:rsidRPr="00350545">
        <w:rPr>
          <w:rFonts w:ascii="Times New Roman" w:hAnsi="Times New Roman" w:cs="Times New Roman"/>
          <w:sz w:val="28"/>
          <w:szCs w:val="28"/>
        </w:rPr>
        <w:t>ми режима потребления электрической энергии (мощности).</w:t>
      </w:r>
    </w:p>
    <w:p w:rsidR="00350545" w:rsidRDefault="009660E7" w:rsidP="00363D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86F">
        <w:rPr>
          <w:rFonts w:ascii="Times New Roman" w:hAnsi="Times New Roman" w:cs="Times New Roman"/>
          <w:sz w:val="28"/>
          <w:szCs w:val="28"/>
        </w:rPr>
        <w:t>.4. Информацию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 ходе выполнени</w:t>
      </w:r>
      <w:r w:rsidR="003A01C5">
        <w:rPr>
          <w:rFonts w:ascii="Times New Roman" w:hAnsi="Times New Roman" w:cs="Times New Roman"/>
          <w:sz w:val="28"/>
          <w:szCs w:val="28"/>
        </w:rPr>
        <w:t xml:space="preserve">я настоящего постановления </w:t>
      </w:r>
      <w:r w:rsidR="00917874">
        <w:rPr>
          <w:rFonts w:ascii="Times New Roman" w:hAnsi="Times New Roman" w:cs="Times New Roman"/>
          <w:sz w:val="28"/>
          <w:szCs w:val="28"/>
        </w:rPr>
        <w:t>пре</w:t>
      </w:r>
      <w:r w:rsidR="00917874">
        <w:rPr>
          <w:rFonts w:ascii="Times New Roman" w:hAnsi="Times New Roman" w:cs="Times New Roman"/>
          <w:sz w:val="28"/>
          <w:szCs w:val="28"/>
        </w:rPr>
        <w:t>д</w:t>
      </w:r>
      <w:r w:rsidR="00CB036E">
        <w:rPr>
          <w:rFonts w:ascii="Times New Roman" w:hAnsi="Times New Roman" w:cs="Times New Roman"/>
          <w:sz w:val="28"/>
          <w:szCs w:val="28"/>
        </w:rPr>
        <w:t>ставлять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в управление по работе с территориями </w:t>
      </w:r>
      <w:r w:rsidR="00917874">
        <w:rPr>
          <w:rFonts w:ascii="Times New Roman" w:hAnsi="Times New Roman" w:cs="Times New Roman"/>
          <w:sz w:val="28"/>
          <w:szCs w:val="28"/>
        </w:rPr>
        <w:t>ежеквартально</w:t>
      </w:r>
      <w:r w:rsidR="00C5522F">
        <w:rPr>
          <w:rFonts w:ascii="Times New Roman" w:hAnsi="Times New Roman" w:cs="Times New Roman"/>
          <w:sz w:val="28"/>
          <w:szCs w:val="28"/>
        </w:rPr>
        <w:t>,</w:t>
      </w:r>
      <w:r w:rsidR="00917874">
        <w:rPr>
          <w:rFonts w:ascii="Times New Roman" w:hAnsi="Times New Roman" w:cs="Times New Roman"/>
          <w:sz w:val="28"/>
          <w:szCs w:val="28"/>
        </w:rPr>
        <w:t xml:space="preserve"> </w:t>
      </w:r>
      <w:r w:rsidR="00350545" w:rsidRPr="00350545">
        <w:rPr>
          <w:rFonts w:ascii="Times New Roman" w:hAnsi="Times New Roman" w:cs="Times New Roman"/>
          <w:sz w:val="28"/>
          <w:szCs w:val="28"/>
        </w:rPr>
        <w:t>до 1 числа месяца, следующего за отчетным кварталом.</w:t>
      </w:r>
    </w:p>
    <w:p w:rsidR="00C5522F" w:rsidRDefault="00C5522F" w:rsidP="00363D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Ипатовского </w:t>
      </w:r>
      <w:r w:rsidR="00A655F6">
        <w:rPr>
          <w:rFonts w:ascii="Times New Roman" w:hAnsi="Times New Roman" w:cs="Times New Roman"/>
          <w:sz w:val="28"/>
          <w:szCs w:val="28"/>
        </w:rPr>
        <w:t>муниц</w:t>
      </w:r>
      <w:r w:rsidR="00A655F6">
        <w:rPr>
          <w:rFonts w:ascii="Times New Roman" w:hAnsi="Times New Roman" w:cs="Times New Roman"/>
          <w:sz w:val="28"/>
          <w:szCs w:val="28"/>
        </w:rPr>
        <w:t>и</w:t>
      </w:r>
      <w:r w:rsidR="00A655F6">
        <w:rPr>
          <w:rFonts w:ascii="Times New Roman" w:hAnsi="Times New Roman" w:cs="Times New Roman"/>
          <w:sz w:val="28"/>
          <w:szCs w:val="28"/>
        </w:rPr>
        <w:t>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</w:t>
      </w:r>
      <w:r w:rsidR="00917874">
        <w:rPr>
          <w:rFonts w:ascii="Times New Roman" w:hAnsi="Times New Roman" w:cs="Times New Roman"/>
          <w:sz w:val="28"/>
          <w:szCs w:val="28"/>
        </w:rPr>
        <w:t>существлять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545" w:rsidRPr="00350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545" w:rsidRPr="00350545">
        <w:rPr>
          <w:rFonts w:ascii="Times New Roman" w:hAnsi="Times New Roman" w:cs="Times New Roman"/>
          <w:sz w:val="28"/>
          <w:szCs w:val="28"/>
        </w:rPr>
        <w:t xml:space="preserve"> целевым использованием выделенных финансовых средств организациями и учрежд</w:t>
      </w:r>
      <w:r w:rsidR="00350545" w:rsidRPr="00350545">
        <w:rPr>
          <w:rFonts w:ascii="Times New Roman" w:hAnsi="Times New Roman" w:cs="Times New Roman"/>
          <w:sz w:val="28"/>
          <w:szCs w:val="28"/>
        </w:rPr>
        <w:t>е</w:t>
      </w:r>
      <w:r w:rsidR="00350545" w:rsidRPr="00350545">
        <w:rPr>
          <w:rFonts w:ascii="Times New Roman" w:hAnsi="Times New Roman" w:cs="Times New Roman"/>
          <w:sz w:val="28"/>
          <w:szCs w:val="28"/>
        </w:rPr>
        <w:t>ниями, деятельность которых финансируется за счет средств местного бю</w:t>
      </w:r>
      <w:r w:rsidR="00350545" w:rsidRPr="00350545">
        <w:rPr>
          <w:rFonts w:ascii="Times New Roman" w:hAnsi="Times New Roman" w:cs="Times New Roman"/>
          <w:sz w:val="28"/>
          <w:szCs w:val="28"/>
        </w:rPr>
        <w:t>д</w:t>
      </w:r>
      <w:r w:rsidR="00350545" w:rsidRPr="00350545">
        <w:rPr>
          <w:rFonts w:ascii="Times New Roman" w:hAnsi="Times New Roman" w:cs="Times New Roman"/>
          <w:sz w:val="28"/>
          <w:szCs w:val="28"/>
        </w:rPr>
        <w:t>жета согласно лимито</w:t>
      </w:r>
      <w:r w:rsidR="009B530D">
        <w:rPr>
          <w:rFonts w:ascii="Times New Roman" w:hAnsi="Times New Roman" w:cs="Times New Roman"/>
          <w:sz w:val="28"/>
          <w:szCs w:val="28"/>
        </w:rPr>
        <w:t>в потреблени</w:t>
      </w:r>
      <w:r w:rsidR="00527C73">
        <w:rPr>
          <w:rFonts w:ascii="Times New Roman" w:hAnsi="Times New Roman" w:cs="Times New Roman"/>
          <w:sz w:val="28"/>
          <w:szCs w:val="28"/>
        </w:rPr>
        <w:t xml:space="preserve">я ТЭР </w:t>
      </w:r>
      <w:r w:rsidR="005C7733">
        <w:rPr>
          <w:rFonts w:ascii="Times New Roman" w:hAnsi="Times New Roman" w:cs="Times New Roman"/>
          <w:sz w:val="28"/>
          <w:szCs w:val="28"/>
        </w:rPr>
        <w:t>на 202</w:t>
      </w:r>
      <w:r w:rsidR="009B530D">
        <w:rPr>
          <w:rFonts w:ascii="Times New Roman" w:hAnsi="Times New Roman" w:cs="Times New Roman"/>
          <w:sz w:val="28"/>
          <w:szCs w:val="28"/>
        </w:rPr>
        <w:t>4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0545" w:rsidRDefault="00350545" w:rsidP="00350545">
      <w:pPr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0545" w:rsidRPr="00350545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D5402C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91787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5402C">
        <w:rPr>
          <w:rFonts w:ascii="Times New Roman" w:hAnsi="Times New Roman" w:cs="Times New Roman"/>
          <w:sz w:val="28"/>
          <w:szCs w:val="28"/>
        </w:rPr>
        <w:t>до 01 се</w:t>
      </w:r>
      <w:r w:rsidR="00D5402C">
        <w:rPr>
          <w:rFonts w:ascii="Times New Roman" w:hAnsi="Times New Roman" w:cs="Times New Roman"/>
          <w:sz w:val="28"/>
          <w:szCs w:val="28"/>
        </w:rPr>
        <w:t>н</w:t>
      </w:r>
      <w:r w:rsidR="00D5402C">
        <w:rPr>
          <w:rFonts w:ascii="Times New Roman" w:hAnsi="Times New Roman" w:cs="Times New Roman"/>
          <w:sz w:val="28"/>
          <w:szCs w:val="28"/>
        </w:rPr>
        <w:t>т</w:t>
      </w:r>
      <w:r w:rsidR="005C7733">
        <w:rPr>
          <w:rFonts w:ascii="Times New Roman" w:hAnsi="Times New Roman" w:cs="Times New Roman"/>
          <w:sz w:val="28"/>
          <w:szCs w:val="28"/>
        </w:rPr>
        <w:t>ября 202</w:t>
      </w:r>
      <w:r w:rsidR="009B530D">
        <w:rPr>
          <w:rFonts w:ascii="Times New Roman" w:hAnsi="Times New Roman" w:cs="Times New Roman"/>
          <w:sz w:val="28"/>
          <w:szCs w:val="28"/>
        </w:rPr>
        <w:t>4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года уточнить перечень бесхозяйных объектов электросетевого и газового хозяйства, расположенных на территории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</w:t>
      </w:r>
      <w:r w:rsidR="009B530D">
        <w:rPr>
          <w:rFonts w:ascii="Times New Roman" w:hAnsi="Times New Roman" w:cs="Times New Roman"/>
          <w:sz w:val="28"/>
          <w:szCs w:val="28"/>
        </w:rPr>
        <w:t>и</w:t>
      </w:r>
      <w:r w:rsidR="009B530D">
        <w:rPr>
          <w:rFonts w:ascii="Times New Roman" w:hAnsi="Times New Roman" w:cs="Times New Roman"/>
          <w:sz w:val="28"/>
          <w:szCs w:val="28"/>
        </w:rPr>
        <w:t>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принять меры по признанию права собственности на данные бесхозяйные объекты и заключить договоры со специализированными организациями на их техническое обслуживание.</w:t>
      </w:r>
      <w:proofErr w:type="gramEnd"/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63DC9" w:rsidP="00D900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60E7">
        <w:rPr>
          <w:rFonts w:ascii="Times New Roman" w:hAnsi="Times New Roman"/>
          <w:sz w:val="28"/>
          <w:szCs w:val="28"/>
        </w:rPr>
        <w:t>11</w:t>
      </w:r>
      <w:r w:rsidR="00350545" w:rsidRPr="00350545">
        <w:rPr>
          <w:rFonts w:ascii="Times New Roman" w:hAnsi="Times New Roman"/>
          <w:sz w:val="28"/>
          <w:szCs w:val="28"/>
        </w:rPr>
        <w:t>. Рекомендовать  акционерному обществу «Ипатоворайгаз» (далее- АО «Ипатоворайгаз»), филиалу публичного акционерного общества «Межр</w:t>
      </w:r>
      <w:r w:rsidR="00350545" w:rsidRPr="00350545">
        <w:rPr>
          <w:rFonts w:ascii="Times New Roman" w:hAnsi="Times New Roman"/>
          <w:sz w:val="28"/>
          <w:szCs w:val="28"/>
        </w:rPr>
        <w:t>е</w:t>
      </w:r>
      <w:r w:rsidR="00350545" w:rsidRPr="00350545">
        <w:rPr>
          <w:rFonts w:ascii="Times New Roman" w:hAnsi="Times New Roman"/>
          <w:sz w:val="28"/>
          <w:szCs w:val="28"/>
        </w:rPr>
        <w:t>гиональная распределительная сетева</w:t>
      </w:r>
      <w:r w:rsidR="003A01C5">
        <w:rPr>
          <w:rFonts w:ascii="Times New Roman" w:hAnsi="Times New Roman"/>
          <w:sz w:val="28"/>
          <w:szCs w:val="28"/>
        </w:rPr>
        <w:t xml:space="preserve">я компания Северного Кавказа» </w:t>
      </w:r>
      <w:r w:rsidR="00350545" w:rsidRPr="00350545">
        <w:rPr>
          <w:rFonts w:ascii="Times New Roman" w:hAnsi="Times New Roman"/>
          <w:sz w:val="28"/>
          <w:szCs w:val="28"/>
        </w:rPr>
        <w:t>«Ста</w:t>
      </w:r>
      <w:r w:rsidR="00350545" w:rsidRPr="00350545">
        <w:rPr>
          <w:rFonts w:ascii="Times New Roman" w:hAnsi="Times New Roman"/>
          <w:sz w:val="28"/>
          <w:szCs w:val="28"/>
        </w:rPr>
        <w:t>в</w:t>
      </w:r>
      <w:r w:rsidR="00350545" w:rsidRPr="00350545">
        <w:rPr>
          <w:rFonts w:ascii="Times New Roman" w:hAnsi="Times New Roman"/>
          <w:sz w:val="28"/>
          <w:szCs w:val="28"/>
        </w:rPr>
        <w:t xml:space="preserve">ропольэнерго» Светлоградские электрические сети Ипатовские РЭС, </w:t>
      </w:r>
      <w:r w:rsidR="00D5402C">
        <w:rPr>
          <w:rFonts w:ascii="Times New Roman" w:hAnsi="Times New Roman"/>
          <w:sz w:val="28"/>
          <w:szCs w:val="28"/>
        </w:rPr>
        <w:t>Ипато</w:t>
      </w:r>
      <w:r w:rsidR="00D5402C">
        <w:rPr>
          <w:rFonts w:ascii="Times New Roman" w:hAnsi="Times New Roman"/>
          <w:sz w:val="28"/>
          <w:szCs w:val="28"/>
        </w:rPr>
        <w:t>в</w:t>
      </w:r>
      <w:r w:rsidR="00D5402C">
        <w:rPr>
          <w:rFonts w:ascii="Times New Roman" w:hAnsi="Times New Roman"/>
          <w:sz w:val="28"/>
          <w:szCs w:val="28"/>
        </w:rPr>
        <w:t>ско</w:t>
      </w:r>
      <w:r w:rsidR="00917874">
        <w:rPr>
          <w:rFonts w:ascii="Times New Roman" w:hAnsi="Times New Roman"/>
          <w:sz w:val="28"/>
          <w:szCs w:val="28"/>
        </w:rPr>
        <w:t>му филиалу</w:t>
      </w:r>
      <w:r w:rsidR="00D5402C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Ставропольского края «Ставэлектросеть»</w:t>
      </w:r>
      <w:r w:rsidR="00350545" w:rsidRPr="00350545">
        <w:rPr>
          <w:rFonts w:ascii="Times New Roman" w:hAnsi="Times New Roman"/>
          <w:sz w:val="28"/>
          <w:szCs w:val="28"/>
        </w:rPr>
        <w:t>, Ипатовскому филиалу государственного унитарного предприятия «Ставропольский краевой теплоэнергетический комплекс» (д</w:t>
      </w:r>
      <w:r w:rsidR="00350545" w:rsidRPr="00350545">
        <w:rPr>
          <w:rFonts w:ascii="Times New Roman" w:hAnsi="Times New Roman"/>
          <w:sz w:val="28"/>
          <w:szCs w:val="28"/>
        </w:rPr>
        <w:t>а</w:t>
      </w:r>
      <w:r w:rsidR="00350545" w:rsidRPr="00350545">
        <w:rPr>
          <w:rFonts w:ascii="Times New Roman" w:hAnsi="Times New Roman"/>
          <w:sz w:val="28"/>
          <w:szCs w:val="28"/>
        </w:rPr>
        <w:t>лее- Ипатовский филиал «Крайтеплоэнерго»):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575C">
        <w:rPr>
          <w:rFonts w:ascii="Times New Roman" w:hAnsi="Times New Roman" w:cs="Times New Roman"/>
          <w:sz w:val="28"/>
          <w:szCs w:val="28"/>
        </w:rPr>
        <w:t>11</w:t>
      </w:r>
      <w:r w:rsidR="00350545" w:rsidRPr="0081575C">
        <w:rPr>
          <w:rFonts w:ascii="Times New Roman" w:hAnsi="Times New Roman" w:cs="Times New Roman"/>
          <w:sz w:val="28"/>
          <w:szCs w:val="28"/>
        </w:rPr>
        <w:t>.1.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Обеспечить выполнение плана </w:t>
      </w:r>
      <w:r w:rsidR="0081575C" w:rsidRPr="00350545">
        <w:rPr>
          <w:rFonts w:ascii="Times New Roman" w:hAnsi="Times New Roman" w:cs="Times New Roman"/>
          <w:sz w:val="28"/>
          <w:szCs w:val="28"/>
        </w:rPr>
        <w:t>организационно-технических м</w:t>
      </w:r>
      <w:r w:rsidR="0081575C" w:rsidRPr="00350545">
        <w:rPr>
          <w:rFonts w:ascii="Times New Roman" w:hAnsi="Times New Roman" w:cs="Times New Roman"/>
          <w:sz w:val="28"/>
          <w:szCs w:val="28"/>
        </w:rPr>
        <w:t>е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роприятий по подготовке организаций </w:t>
      </w:r>
      <w:r w:rsidR="00C5522F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="0081575C" w:rsidRPr="00350545">
        <w:rPr>
          <w:rFonts w:ascii="Times New Roman" w:hAnsi="Times New Roman" w:cs="Times New Roman"/>
          <w:sz w:val="28"/>
          <w:szCs w:val="28"/>
        </w:rPr>
        <w:t>о</w:t>
      </w:r>
      <w:r w:rsidR="0081575C" w:rsidRPr="00350545">
        <w:rPr>
          <w:rFonts w:ascii="Times New Roman" w:hAnsi="Times New Roman" w:cs="Times New Roman"/>
          <w:sz w:val="28"/>
          <w:szCs w:val="28"/>
        </w:rPr>
        <w:t>польского края к работе в осенне-зимний период</w:t>
      </w:r>
      <w:r w:rsidR="005C7733">
        <w:rPr>
          <w:rFonts w:ascii="Times New Roman" w:hAnsi="Times New Roman" w:cs="Times New Roman"/>
          <w:sz w:val="28"/>
          <w:szCs w:val="28"/>
        </w:rPr>
        <w:t xml:space="preserve"> 202</w:t>
      </w:r>
      <w:r w:rsidR="009B530D">
        <w:rPr>
          <w:rFonts w:ascii="Times New Roman" w:hAnsi="Times New Roman" w:cs="Times New Roman"/>
          <w:sz w:val="28"/>
          <w:szCs w:val="28"/>
        </w:rPr>
        <w:t>4/25</w:t>
      </w:r>
      <w:r w:rsidR="0081575C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EF5E3D">
        <w:rPr>
          <w:rFonts w:ascii="Times New Roman" w:hAnsi="Times New Roman" w:cs="Times New Roman"/>
          <w:sz w:val="28"/>
          <w:szCs w:val="28"/>
        </w:rPr>
        <w:t>г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0545" w:rsidRPr="00350545">
        <w:rPr>
          <w:rFonts w:ascii="Times New Roman" w:hAnsi="Times New Roman" w:cs="Times New Roman"/>
          <w:sz w:val="28"/>
          <w:szCs w:val="28"/>
        </w:rPr>
        <w:t>.2. Ежемесячно</w:t>
      </w:r>
      <w:r w:rsidR="0081575C">
        <w:rPr>
          <w:rFonts w:ascii="Times New Roman" w:hAnsi="Times New Roman" w:cs="Times New Roman"/>
          <w:sz w:val="28"/>
          <w:szCs w:val="28"/>
        </w:rPr>
        <w:t>,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до 1 числа месяца, </w:t>
      </w:r>
      <w:r w:rsidR="00883A8E">
        <w:rPr>
          <w:rFonts w:ascii="Times New Roman" w:hAnsi="Times New Roman" w:cs="Times New Roman"/>
          <w:sz w:val="28"/>
          <w:szCs w:val="28"/>
        </w:rPr>
        <w:t xml:space="preserve">следующего </w:t>
      </w:r>
      <w:proofErr w:type="gramStart"/>
      <w:r w:rsidR="00883A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3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A8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1575C">
        <w:rPr>
          <w:rFonts w:ascii="Times New Roman" w:hAnsi="Times New Roman" w:cs="Times New Roman"/>
          <w:sz w:val="28"/>
          <w:szCs w:val="28"/>
        </w:rPr>
        <w:t>, пре</w:t>
      </w:r>
      <w:r w:rsidR="0081575C">
        <w:rPr>
          <w:rFonts w:ascii="Times New Roman" w:hAnsi="Times New Roman" w:cs="Times New Roman"/>
          <w:sz w:val="28"/>
          <w:szCs w:val="28"/>
        </w:rPr>
        <w:t>д</w:t>
      </w:r>
      <w:r w:rsidR="0081575C">
        <w:rPr>
          <w:rFonts w:ascii="Times New Roman" w:hAnsi="Times New Roman" w:cs="Times New Roman"/>
          <w:sz w:val="28"/>
          <w:szCs w:val="28"/>
        </w:rPr>
        <w:t>ставлять в рабочую группу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информацию о ходе подготовки организаций то</w:t>
      </w:r>
      <w:r w:rsidR="00350545" w:rsidRPr="00350545">
        <w:rPr>
          <w:rFonts w:ascii="Times New Roman" w:hAnsi="Times New Roman" w:cs="Times New Roman"/>
          <w:sz w:val="28"/>
          <w:szCs w:val="28"/>
        </w:rPr>
        <w:t>п</w:t>
      </w:r>
      <w:r w:rsidR="00350545" w:rsidRPr="00350545">
        <w:rPr>
          <w:rFonts w:ascii="Times New Roman" w:hAnsi="Times New Roman" w:cs="Times New Roman"/>
          <w:sz w:val="28"/>
          <w:szCs w:val="28"/>
        </w:rPr>
        <w:t>ливно-энергетического комплекса, расположенных на территории Ипато</w:t>
      </w:r>
      <w:r w:rsidR="00350545" w:rsidRPr="00350545">
        <w:rPr>
          <w:rFonts w:ascii="Times New Roman" w:hAnsi="Times New Roman" w:cs="Times New Roman"/>
          <w:sz w:val="28"/>
          <w:szCs w:val="28"/>
        </w:rPr>
        <w:t>в</w:t>
      </w:r>
      <w:r w:rsidR="00350545" w:rsidRPr="00350545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к ра</w:t>
      </w:r>
      <w:r w:rsidR="00BE086F">
        <w:rPr>
          <w:rFonts w:ascii="Times New Roman" w:hAnsi="Times New Roman" w:cs="Times New Roman"/>
          <w:sz w:val="28"/>
          <w:szCs w:val="28"/>
        </w:rPr>
        <w:t>боте в осенне-зимний п</w:t>
      </w:r>
      <w:r w:rsidR="00BE086F">
        <w:rPr>
          <w:rFonts w:ascii="Times New Roman" w:hAnsi="Times New Roman" w:cs="Times New Roman"/>
          <w:sz w:val="28"/>
          <w:szCs w:val="28"/>
        </w:rPr>
        <w:t>е</w:t>
      </w:r>
      <w:r w:rsidR="00BE086F">
        <w:rPr>
          <w:rFonts w:ascii="Times New Roman" w:hAnsi="Times New Roman" w:cs="Times New Roman"/>
          <w:sz w:val="28"/>
          <w:szCs w:val="28"/>
        </w:rPr>
        <w:t xml:space="preserve">риод </w:t>
      </w:r>
      <w:r w:rsidR="005C7733">
        <w:rPr>
          <w:rFonts w:ascii="Times New Roman" w:hAnsi="Times New Roman" w:cs="Times New Roman"/>
          <w:sz w:val="28"/>
          <w:szCs w:val="28"/>
        </w:rPr>
        <w:t>202</w:t>
      </w:r>
      <w:r w:rsidR="009B530D">
        <w:rPr>
          <w:rFonts w:ascii="Times New Roman" w:hAnsi="Times New Roman" w:cs="Times New Roman"/>
          <w:sz w:val="28"/>
          <w:szCs w:val="28"/>
        </w:rPr>
        <w:t>4</w:t>
      </w:r>
      <w:r w:rsidR="00D90016">
        <w:rPr>
          <w:rFonts w:ascii="Times New Roman" w:hAnsi="Times New Roman" w:cs="Times New Roman"/>
          <w:sz w:val="28"/>
          <w:szCs w:val="28"/>
        </w:rPr>
        <w:t>/</w:t>
      </w:r>
      <w:r w:rsidR="005C7733">
        <w:rPr>
          <w:rFonts w:ascii="Times New Roman" w:hAnsi="Times New Roman" w:cs="Times New Roman"/>
          <w:sz w:val="28"/>
          <w:szCs w:val="28"/>
        </w:rPr>
        <w:t>2</w:t>
      </w:r>
      <w:r w:rsidR="009B530D">
        <w:rPr>
          <w:rFonts w:ascii="Times New Roman" w:hAnsi="Times New Roman" w:cs="Times New Roman"/>
          <w:sz w:val="28"/>
          <w:szCs w:val="28"/>
        </w:rPr>
        <w:t>5</w:t>
      </w:r>
      <w:r w:rsidR="00527C73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4A237E">
        <w:rPr>
          <w:rFonts w:ascii="Times New Roman" w:hAnsi="Times New Roman" w:cs="Times New Roman"/>
          <w:sz w:val="28"/>
          <w:szCs w:val="28"/>
        </w:rPr>
        <w:t>г.</w:t>
      </w:r>
      <w:r w:rsidR="00350545" w:rsidRPr="00350545"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="0081575C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="0081575C">
        <w:rPr>
          <w:rFonts w:ascii="Times New Roman" w:hAnsi="Times New Roman" w:cs="Times New Roman"/>
          <w:sz w:val="28"/>
          <w:szCs w:val="28"/>
        </w:rPr>
        <w:t>е</w:t>
      </w:r>
      <w:r w:rsidR="0081575C">
        <w:rPr>
          <w:rFonts w:ascii="Times New Roman" w:hAnsi="Times New Roman" w:cs="Times New Roman"/>
          <w:sz w:val="28"/>
          <w:szCs w:val="28"/>
        </w:rPr>
        <w:t>нию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</w:p>
    <w:p w:rsidR="00350545" w:rsidRDefault="009660E7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0545" w:rsidRPr="00350545">
        <w:rPr>
          <w:rFonts w:ascii="Times New Roman" w:hAnsi="Times New Roman" w:cs="Times New Roman"/>
          <w:sz w:val="28"/>
          <w:szCs w:val="28"/>
        </w:rPr>
        <w:t>.3. В случае возникновения аварии и других непредвиденных чре</w:t>
      </w:r>
      <w:r w:rsidR="00350545" w:rsidRPr="00350545">
        <w:rPr>
          <w:rFonts w:ascii="Times New Roman" w:hAnsi="Times New Roman" w:cs="Times New Roman"/>
          <w:sz w:val="28"/>
          <w:szCs w:val="28"/>
        </w:rPr>
        <w:t>з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вычайных ситуаций в системах </w:t>
      </w:r>
      <w:proofErr w:type="spellStart"/>
      <w:r w:rsidR="00350545" w:rsidRPr="0035054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350545" w:rsidRPr="00350545">
        <w:rPr>
          <w:rFonts w:ascii="Times New Roman" w:hAnsi="Times New Roman" w:cs="Times New Roman"/>
          <w:sz w:val="28"/>
          <w:szCs w:val="28"/>
        </w:rPr>
        <w:t xml:space="preserve">-, тепло- и газоснабжения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оперативно информировать муниципальное казенное учреждение «Единую дежурно-диспетчерскую службу»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D540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Ставропольского края о пр</w:t>
      </w:r>
      <w:r w:rsidR="00350545" w:rsidRPr="00350545">
        <w:rPr>
          <w:rFonts w:ascii="Times New Roman" w:hAnsi="Times New Roman" w:cs="Times New Roman"/>
          <w:sz w:val="28"/>
          <w:szCs w:val="28"/>
        </w:rPr>
        <w:t>и</w:t>
      </w:r>
      <w:r w:rsidR="00350545" w:rsidRPr="00350545">
        <w:rPr>
          <w:rFonts w:ascii="Times New Roman" w:hAnsi="Times New Roman" w:cs="Times New Roman"/>
          <w:sz w:val="28"/>
          <w:szCs w:val="28"/>
        </w:rPr>
        <w:t>чинах, характере и мерах, принимаемых для ликвидации аварии или чрезв</w:t>
      </w:r>
      <w:r w:rsidR="00350545" w:rsidRPr="00350545">
        <w:rPr>
          <w:rFonts w:ascii="Times New Roman" w:hAnsi="Times New Roman" w:cs="Times New Roman"/>
          <w:sz w:val="28"/>
          <w:szCs w:val="28"/>
        </w:rPr>
        <w:t>ы</w:t>
      </w:r>
      <w:r w:rsidR="00350545" w:rsidRPr="00350545">
        <w:rPr>
          <w:rFonts w:ascii="Times New Roman" w:hAnsi="Times New Roman" w:cs="Times New Roman"/>
          <w:sz w:val="28"/>
          <w:szCs w:val="28"/>
        </w:rPr>
        <w:t>чайной ситуации.</w:t>
      </w:r>
    </w:p>
    <w:p w:rsidR="00C5522F" w:rsidRDefault="00C5522F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Default="009660E7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0545" w:rsidRPr="00350545">
        <w:rPr>
          <w:rFonts w:ascii="Times New Roman" w:hAnsi="Times New Roman" w:cs="Times New Roman"/>
          <w:sz w:val="28"/>
          <w:szCs w:val="28"/>
        </w:rPr>
        <w:t xml:space="preserve">Рекомендовать Ипатовскому участку </w:t>
      </w:r>
      <w:r w:rsidR="00BE086F">
        <w:rPr>
          <w:rFonts w:ascii="Times New Roman" w:hAnsi="Times New Roman" w:cs="Times New Roman"/>
          <w:sz w:val="28"/>
          <w:szCs w:val="28"/>
        </w:rPr>
        <w:t>Светлоградского межрайонн</w:t>
      </w:r>
      <w:r w:rsidR="00BE086F">
        <w:rPr>
          <w:rFonts w:ascii="Times New Roman" w:hAnsi="Times New Roman" w:cs="Times New Roman"/>
          <w:sz w:val="28"/>
          <w:szCs w:val="28"/>
        </w:rPr>
        <w:t>о</w:t>
      </w:r>
      <w:r w:rsidR="00BE086F">
        <w:rPr>
          <w:rFonts w:ascii="Times New Roman" w:hAnsi="Times New Roman" w:cs="Times New Roman"/>
          <w:sz w:val="28"/>
          <w:szCs w:val="28"/>
        </w:rPr>
        <w:t>го от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деления публичного акционерного общества «Ставропольэнергосбыт», </w:t>
      </w:r>
      <w:r w:rsidR="00350545" w:rsidRPr="00350545">
        <w:rPr>
          <w:rFonts w:ascii="Times New Roman" w:hAnsi="Times New Roman" w:cs="Times New Roman"/>
          <w:sz w:val="28"/>
          <w:szCs w:val="28"/>
        </w:rPr>
        <w:lastRenderedPageBreak/>
        <w:t>производственно-техническому подразделению «Ипатовское» филиала ГУП СК «Ставрополькрайводоканал» - «Северный», филиалу государственного унитарного предприятия Ставропольского края «Ставрополькоммунэлектро»</w:t>
      </w:r>
      <w:r w:rsidR="003A01C5">
        <w:rPr>
          <w:rFonts w:ascii="Times New Roman" w:hAnsi="Times New Roman" w:cs="Times New Roman"/>
          <w:sz w:val="28"/>
          <w:szCs w:val="28"/>
        </w:rPr>
        <w:t xml:space="preserve"> г. Ипатово</w:t>
      </w:r>
      <w:r w:rsidR="00350545" w:rsidRPr="00350545">
        <w:rPr>
          <w:rFonts w:ascii="Times New Roman" w:hAnsi="Times New Roman" w:cs="Times New Roman"/>
          <w:sz w:val="28"/>
          <w:szCs w:val="28"/>
        </w:rPr>
        <w:t>, Ипатовскому филиалу «Крайтеплоэнерго» и филиалу общества с ограниченной ответственностью «Газпром межрегионгаз Ставрополь» в Ип</w:t>
      </w:r>
      <w:r w:rsidR="00350545" w:rsidRPr="00350545">
        <w:rPr>
          <w:rFonts w:ascii="Times New Roman" w:hAnsi="Times New Roman" w:cs="Times New Roman"/>
          <w:sz w:val="28"/>
          <w:szCs w:val="28"/>
        </w:rPr>
        <w:t>а</w:t>
      </w:r>
      <w:r w:rsidR="00350545" w:rsidRPr="00350545">
        <w:rPr>
          <w:rFonts w:ascii="Times New Roman" w:hAnsi="Times New Roman" w:cs="Times New Roman"/>
          <w:sz w:val="28"/>
          <w:szCs w:val="28"/>
        </w:rPr>
        <w:t>товском районе ежемесячно до 15 числа месяца, следующего за отчетным месяцем представлять  в управление по работе с территориями администр</w:t>
      </w:r>
      <w:r w:rsidR="00350545" w:rsidRPr="00350545">
        <w:rPr>
          <w:rFonts w:ascii="Times New Roman" w:hAnsi="Times New Roman" w:cs="Times New Roman"/>
          <w:sz w:val="28"/>
          <w:szCs w:val="28"/>
        </w:rPr>
        <w:t>а</w:t>
      </w:r>
      <w:r w:rsidR="00350545" w:rsidRPr="00350545">
        <w:rPr>
          <w:rFonts w:ascii="Times New Roman" w:hAnsi="Times New Roman" w:cs="Times New Roman"/>
          <w:sz w:val="28"/>
          <w:szCs w:val="28"/>
        </w:rPr>
        <w:t>ции Ипатовского</w:t>
      </w:r>
      <w:proofErr w:type="gramEnd"/>
      <w:r w:rsidR="00350545"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информацию по задолженности населения и бюджетных учреждений за потребленные топливно-энергетические ресурсы.</w:t>
      </w:r>
    </w:p>
    <w:p w:rsidR="00C5522F" w:rsidRDefault="00C5522F" w:rsidP="00C552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C5522F" w:rsidP="00877B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0E7">
        <w:rPr>
          <w:rFonts w:ascii="Times New Roman" w:hAnsi="Times New Roman"/>
          <w:sz w:val="28"/>
          <w:szCs w:val="28"/>
        </w:rPr>
        <w:tab/>
        <w:t>1</w:t>
      </w:r>
      <w:r w:rsidR="00877B07">
        <w:rPr>
          <w:rFonts w:ascii="Times New Roman" w:hAnsi="Times New Roman"/>
          <w:sz w:val="28"/>
          <w:szCs w:val="28"/>
        </w:rPr>
        <w:t>3</w:t>
      </w:r>
      <w:r w:rsidR="00350545" w:rsidRPr="003505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0545" w:rsidRPr="004B3E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0545" w:rsidRPr="004B3EE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325012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4B3EEE">
        <w:rPr>
          <w:rFonts w:ascii="Times New Roman" w:hAnsi="Times New Roman"/>
          <w:sz w:val="28"/>
          <w:szCs w:val="28"/>
        </w:rPr>
        <w:t>з</w:t>
      </w:r>
      <w:r w:rsidR="004B3EEE">
        <w:rPr>
          <w:rFonts w:ascii="Times New Roman" w:hAnsi="Times New Roman"/>
          <w:sz w:val="28"/>
          <w:szCs w:val="28"/>
        </w:rPr>
        <w:t>а</w:t>
      </w:r>
      <w:r w:rsidR="004B3EEE">
        <w:rPr>
          <w:rFonts w:ascii="Times New Roman" w:hAnsi="Times New Roman"/>
          <w:sz w:val="28"/>
          <w:szCs w:val="28"/>
        </w:rPr>
        <w:t>местителя главы администрации –</w:t>
      </w:r>
      <w:r w:rsidR="00363DC9">
        <w:rPr>
          <w:rFonts w:ascii="Times New Roman" w:hAnsi="Times New Roman"/>
          <w:sz w:val="28"/>
          <w:szCs w:val="28"/>
        </w:rPr>
        <w:t xml:space="preserve"> </w:t>
      </w:r>
      <w:r w:rsidR="00A32F71">
        <w:rPr>
          <w:rFonts w:ascii="Times New Roman" w:hAnsi="Times New Roman"/>
          <w:sz w:val="28"/>
          <w:szCs w:val="28"/>
        </w:rPr>
        <w:t xml:space="preserve">начальника управления по работе с территориями </w:t>
      </w:r>
      <w:r w:rsidR="0081575C">
        <w:rPr>
          <w:rFonts w:ascii="Times New Roman" w:hAnsi="Times New Roman"/>
          <w:sz w:val="28"/>
          <w:szCs w:val="28"/>
        </w:rPr>
        <w:t>администрации</w:t>
      </w:r>
      <w:r w:rsidR="004B3EEE">
        <w:rPr>
          <w:rFonts w:ascii="Times New Roman" w:hAnsi="Times New Roman"/>
          <w:sz w:val="28"/>
          <w:szCs w:val="28"/>
        </w:rPr>
        <w:t xml:space="preserve"> Ипатовского </w:t>
      </w:r>
      <w:r w:rsidR="009B530D">
        <w:rPr>
          <w:rFonts w:ascii="Times New Roman" w:hAnsi="Times New Roman"/>
          <w:sz w:val="28"/>
          <w:szCs w:val="28"/>
        </w:rPr>
        <w:t>муниц</w:t>
      </w:r>
      <w:r w:rsidR="009B530D">
        <w:rPr>
          <w:rFonts w:ascii="Times New Roman" w:hAnsi="Times New Roman"/>
          <w:sz w:val="28"/>
          <w:szCs w:val="28"/>
        </w:rPr>
        <w:t>и</w:t>
      </w:r>
      <w:r w:rsidR="009B530D">
        <w:rPr>
          <w:rFonts w:ascii="Times New Roman" w:hAnsi="Times New Roman"/>
          <w:sz w:val="28"/>
          <w:szCs w:val="28"/>
        </w:rPr>
        <w:t>пального</w:t>
      </w:r>
      <w:r w:rsidR="0081575C">
        <w:rPr>
          <w:rFonts w:ascii="Times New Roman" w:hAnsi="Times New Roman"/>
          <w:sz w:val="28"/>
          <w:szCs w:val="28"/>
        </w:rPr>
        <w:t xml:space="preserve"> ок</w:t>
      </w:r>
      <w:r w:rsidR="00A32F71">
        <w:rPr>
          <w:rFonts w:ascii="Times New Roman" w:hAnsi="Times New Roman"/>
          <w:sz w:val="28"/>
          <w:szCs w:val="28"/>
        </w:rPr>
        <w:t>руга Ставропол</w:t>
      </w:r>
      <w:r w:rsidR="00A32F71">
        <w:rPr>
          <w:rFonts w:ascii="Times New Roman" w:hAnsi="Times New Roman"/>
          <w:sz w:val="28"/>
          <w:szCs w:val="28"/>
        </w:rPr>
        <w:t>ь</w:t>
      </w:r>
      <w:r w:rsidR="00A32F71">
        <w:rPr>
          <w:rFonts w:ascii="Times New Roman" w:hAnsi="Times New Roman"/>
          <w:sz w:val="28"/>
          <w:szCs w:val="28"/>
        </w:rPr>
        <w:t>ского края Дугинец</w:t>
      </w:r>
      <w:r w:rsidR="00325012" w:rsidRPr="00325012">
        <w:rPr>
          <w:rFonts w:ascii="Times New Roman" w:hAnsi="Times New Roman"/>
          <w:sz w:val="28"/>
          <w:szCs w:val="28"/>
        </w:rPr>
        <w:t xml:space="preserve"> </w:t>
      </w:r>
      <w:r w:rsidR="00325012">
        <w:rPr>
          <w:rFonts w:ascii="Times New Roman" w:hAnsi="Times New Roman"/>
          <w:sz w:val="28"/>
          <w:szCs w:val="28"/>
        </w:rPr>
        <w:t>Л.С.</w:t>
      </w:r>
      <w:r w:rsidR="00350545" w:rsidRPr="00350545">
        <w:rPr>
          <w:rFonts w:ascii="Times New Roman" w:hAnsi="Times New Roman"/>
          <w:sz w:val="28"/>
          <w:szCs w:val="28"/>
        </w:rPr>
        <w:t xml:space="preserve"> </w:t>
      </w:r>
    </w:p>
    <w:p w:rsidR="00350545" w:rsidRDefault="00350545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9660E7" w:rsidP="003505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B07">
        <w:rPr>
          <w:rFonts w:ascii="Times New Roman" w:hAnsi="Times New Roman" w:cs="Times New Roman"/>
          <w:sz w:val="28"/>
          <w:szCs w:val="28"/>
        </w:rPr>
        <w:t>4</w:t>
      </w:r>
      <w:r w:rsidR="00350545" w:rsidRPr="003505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50545" w:rsidRP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350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350545" w:rsidRPr="00350545" w:rsidRDefault="009B530D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0545" w:rsidRPr="003505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 w:rsidR="004B3E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2DDA">
        <w:rPr>
          <w:rFonts w:ascii="Times New Roman" w:hAnsi="Times New Roman" w:cs="Times New Roman"/>
          <w:sz w:val="28"/>
          <w:szCs w:val="28"/>
        </w:rPr>
        <w:t xml:space="preserve">      </w:t>
      </w:r>
      <w:r w:rsidRPr="00350545">
        <w:rPr>
          <w:rFonts w:ascii="Times New Roman" w:hAnsi="Times New Roman" w:cs="Times New Roman"/>
          <w:sz w:val="28"/>
          <w:szCs w:val="28"/>
        </w:rPr>
        <w:t xml:space="preserve"> </w:t>
      </w:r>
      <w:r w:rsidR="00FA6989">
        <w:rPr>
          <w:rFonts w:ascii="Times New Roman" w:hAnsi="Times New Roman" w:cs="Times New Roman"/>
          <w:sz w:val="28"/>
          <w:szCs w:val="28"/>
        </w:rPr>
        <w:t>В.Н. Шейкина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877B07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.35pt;width:464.25pt;height:0;z-index:251658240" o:connectortype="straight"/>
        </w:pict>
      </w:r>
    </w:p>
    <w:p w:rsidR="0081575C" w:rsidRDefault="00350545" w:rsidP="0097605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4B3EEE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2B3987">
        <w:rPr>
          <w:rFonts w:ascii="Times New Roman" w:hAnsi="Times New Roman"/>
          <w:sz w:val="28"/>
          <w:szCs w:val="28"/>
        </w:rPr>
        <w:t xml:space="preserve">исполняющий обязанности заместителя главы администрации </w:t>
      </w:r>
      <w:r w:rsidR="004B3EEE">
        <w:rPr>
          <w:rFonts w:ascii="Times New Roman" w:hAnsi="Times New Roman"/>
          <w:sz w:val="28"/>
          <w:szCs w:val="28"/>
        </w:rPr>
        <w:t>–</w:t>
      </w:r>
      <w:r w:rsidR="002B3987">
        <w:rPr>
          <w:rFonts w:ascii="Times New Roman" w:hAnsi="Times New Roman"/>
          <w:sz w:val="28"/>
          <w:szCs w:val="28"/>
        </w:rPr>
        <w:t xml:space="preserve"> </w:t>
      </w:r>
      <w:r w:rsidR="004B3EEE">
        <w:rPr>
          <w:rFonts w:ascii="Times New Roman" w:hAnsi="Times New Roman"/>
          <w:sz w:val="28"/>
          <w:szCs w:val="28"/>
        </w:rPr>
        <w:t>начальник</w:t>
      </w:r>
      <w:r w:rsidR="002B3987">
        <w:rPr>
          <w:rFonts w:ascii="Times New Roman" w:hAnsi="Times New Roman"/>
          <w:sz w:val="28"/>
          <w:szCs w:val="28"/>
        </w:rPr>
        <w:t xml:space="preserve">а управления по работе с территориями </w:t>
      </w:r>
      <w:r w:rsidR="0081575C">
        <w:rPr>
          <w:rFonts w:ascii="Times New Roman" w:hAnsi="Times New Roman"/>
          <w:sz w:val="28"/>
          <w:szCs w:val="28"/>
        </w:rPr>
        <w:t>админ</w:t>
      </w:r>
      <w:r w:rsidR="0081575C">
        <w:rPr>
          <w:rFonts w:ascii="Times New Roman" w:hAnsi="Times New Roman"/>
          <w:sz w:val="28"/>
          <w:szCs w:val="28"/>
        </w:rPr>
        <w:t>и</w:t>
      </w:r>
      <w:r w:rsidR="0081575C">
        <w:rPr>
          <w:rFonts w:ascii="Times New Roman" w:hAnsi="Times New Roman"/>
          <w:sz w:val="28"/>
          <w:szCs w:val="28"/>
        </w:rPr>
        <w:t>страции</w:t>
      </w:r>
      <w:r w:rsidR="004B3EEE">
        <w:rPr>
          <w:rFonts w:ascii="Times New Roman" w:hAnsi="Times New Roman"/>
          <w:sz w:val="28"/>
          <w:szCs w:val="28"/>
        </w:rPr>
        <w:t xml:space="preserve"> Ипатовского </w:t>
      </w:r>
      <w:r w:rsidR="009B530D">
        <w:rPr>
          <w:rFonts w:ascii="Times New Roman" w:hAnsi="Times New Roman"/>
          <w:sz w:val="28"/>
          <w:szCs w:val="28"/>
        </w:rPr>
        <w:t>муниципального</w:t>
      </w:r>
      <w:r w:rsidR="004B3EE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4B3EEE" w:rsidRDefault="0081575C" w:rsidP="0097605A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3EE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B3987">
        <w:rPr>
          <w:rFonts w:ascii="Times New Roman" w:hAnsi="Times New Roman"/>
          <w:sz w:val="28"/>
          <w:szCs w:val="28"/>
        </w:rPr>
        <w:t>Л.С. Дугинец</w:t>
      </w:r>
    </w:p>
    <w:p w:rsidR="004B3EEE" w:rsidRDefault="004B3EEE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Визируют: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C92C70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50545" w:rsidRPr="00350545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Default="00350545" w:rsidP="0097605A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F540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0545">
        <w:rPr>
          <w:rFonts w:ascii="Times New Roman" w:hAnsi="Times New Roman" w:cs="Times New Roman"/>
          <w:sz w:val="28"/>
          <w:szCs w:val="28"/>
        </w:rPr>
        <w:t>Т.А. Фоменко</w:t>
      </w:r>
    </w:p>
    <w:p w:rsidR="00C92C70" w:rsidRDefault="00C92C70" w:rsidP="0097605A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4821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C24821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24821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края, начальник отдела</w:t>
      </w:r>
    </w:p>
    <w:p w:rsidR="00C24821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 и общественной безопасности</w:t>
      </w:r>
    </w:p>
    <w:p w:rsidR="00C24821" w:rsidRDefault="00C24821" w:rsidP="00C24821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70" w:rsidRPr="00350545" w:rsidRDefault="00C24821" w:rsidP="0097605A">
      <w:pPr>
        <w:tabs>
          <w:tab w:val="left" w:pos="72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92C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Е</w:t>
      </w:r>
      <w:r w:rsidR="00C92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="00C92C7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алиниченко</w:t>
      </w:r>
    </w:p>
    <w:p w:rsidR="00832428" w:rsidRDefault="00832428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F540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0545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30D" w:rsidRDefault="009B530D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9760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</w:t>
      </w:r>
      <w:r w:rsidR="009B53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05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F540D0" w:rsidP="00812469">
      <w:pPr>
        <w:tabs>
          <w:tab w:val="left" w:pos="7230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32F71">
        <w:rPr>
          <w:rFonts w:ascii="Times New Roman" w:hAnsi="Times New Roman" w:cs="Times New Roman"/>
          <w:sz w:val="28"/>
          <w:szCs w:val="28"/>
        </w:rPr>
        <w:t>Л.С. Дугинец</w:t>
      </w:r>
    </w:p>
    <w:p w:rsidR="004A0E8E" w:rsidRDefault="004A0E8E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0545">
        <w:rPr>
          <w:rFonts w:ascii="Times New Roman" w:hAnsi="Times New Roman" w:cs="Times New Roman"/>
          <w:sz w:val="28"/>
          <w:szCs w:val="28"/>
        </w:rPr>
        <w:t>Рассылка:</w:t>
      </w:r>
    </w:p>
    <w:p w:rsidR="00812469" w:rsidRDefault="00812469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В дело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Фоменко Т. А.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lastRenderedPageBreak/>
        <w:t>Управление по работе с территориями АИГО СК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7902">
        <w:rPr>
          <w:rFonts w:ascii="Times New Roman" w:hAnsi="Times New Roman" w:cs="Times New Roman"/>
          <w:sz w:val="28"/>
          <w:szCs w:val="28"/>
        </w:rPr>
        <w:t>3</w:t>
      </w:r>
    </w:p>
    <w:p w:rsidR="00350545" w:rsidRPr="00350545" w:rsidRDefault="00FA6989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А.А.</w:t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Неснов А.Д.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A75390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 Д.В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Баришполь В.И.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FA6989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С.И</w:t>
      </w:r>
      <w:r w:rsidR="00350545" w:rsidRPr="00350545">
        <w:rPr>
          <w:rFonts w:ascii="Times New Roman" w:hAnsi="Times New Roman" w:cs="Times New Roman"/>
          <w:sz w:val="28"/>
          <w:szCs w:val="28"/>
        </w:rPr>
        <w:t>.</w:t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Медяник Н.С.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Середа Э.Б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Зленко О.Н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Default="00257902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Жадик С.Н.</w:t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 w:rsidRP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 w:rsid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545" w:rsidRPr="00350545">
        <w:rPr>
          <w:rFonts w:ascii="Times New Roman" w:hAnsi="Times New Roman" w:cs="Times New Roman"/>
          <w:sz w:val="28"/>
          <w:szCs w:val="28"/>
        </w:rPr>
        <w:t>1</w:t>
      </w:r>
    </w:p>
    <w:p w:rsidR="00350545" w:rsidRPr="00350545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Мазница Л.В.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p w:rsidR="00440559" w:rsidRPr="00B62EF8" w:rsidRDefault="00350545" w:rsidP="0081246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50545">
        <w:rPr>
          <w:rFonts w:ascii="Times New Roman" w:hAnsi="Times New Roman" w:cs="Times New Roman"/>
          <w:sz w:val="28"/>
          <w:szCs w:val="28"/>
        </w:rPr>
        <w:t>Контроль</w:t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0545">
        <w:rPr>
          <w:rFonts w:ascii="Times New Roman" w:hAnsi="Times New Roman" w:cs="Times New Roman"/>
          <w:sz w:val="28"/>
          <w:szCs w:val="28"/>
        </w:rPr>
        <w:t>1</w:t>
      </w:r>
    </w:p>
    <w:sectPr w:rsidR="00440559" w:rsidRPr="00B62EF8" w:rsidSect="00BD43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11E50"/>
    <w:rsid w:val="00023BDE"/>
    <w:rsid w:val="000265B4"/>
    <w:rsid w:val="00052BFA"/>
    <w:rsid w:val="00063DCF"/>
    <w:rsid w:val="00067793"/>
    <w:rsid w:val="00092AA7"/>
    <w:rsid w:val="001302B1"/>
    <w:rsid w:val="001543DA"/>
    <w:rsid w:val="002103D6"/>
    <w:rsid w:val="002167C3"/>
    <w:rsid w:val="002248D5"/>
    <w:rsid w:val="00257902"/>
    <w:rsid w:val="002B3987"/>
    <w:rsid w:val="002D3484"/>
    <w:rsid w:val="003114A0"/>
    <w:rsid w:val="00313ED8"/>
    <w:rsid w:val="00325012"/>
    <w:rsid w:val="0032619D"/>
    <w:rsid w:val="0033339D"/>
    <w:rsid w:val="00350545"/>
    <w:rsid w:val="00363DC9"/>
    <w:rsid w:val="003823DC"/>
    <w:rsid w:val="003953E3"/>
    <w:rsid w:val="003970F4"/>
    <w:rsid w:val="003A01C5"/>
    <w:rsid w:val="0042707D"/>
    <w:rsid w:val="00440559"/>
    <w:rsid w:val="00440D05"/>
    <w:rsid w:val="0047080A"/>
    <w:rsid w:val="00474A67"/>
    <w:rsid w:val="004A0E8E"/>
    <w:rsid w:val="004A237E"/>
    <w:rsid w:val="004B3EEE"/>
    <w:rsid w:val="004D2628"/>
    <w:rsid w:val="004F370F"/>
    <w:rsid w:val="004F531A"/>
    <w:rsid w:val="00527C73"/>
    <w:rsid w:val="00542860"/>
    <w:rsid w:val="005A3CB8"/>
    <w:rsid w:val="005B7503"/>
    <w:rsid w:val="005C7733"/>
    <w:rsid w:val="005E7CA1"/>
    <w:rsid w:val="00602A16"/>
    <w:rsid w:val="00617901"/>
    <w:rsid w:val="006462BC"/>
    <w:rsid w:val="006614DF"/>
    <w:rsid w:val="00676AD9"/>
    <w:rsid w:val="006930AE"/>
    <w:rsid w:val="006A42C5"/>
    <w:rsid w:val="006A7321"/>
    <w:rsid w:val="006B4945"/>
    <w:rsid w:val="006E0ED2"/>
    <w:rsid w:val="006E31C9"/>
    <w:rsid w:val="00704B7C"/>
    <w:rsid w:val="00707A22"/>
    <w:rsid w:val="007133C6"/>
    <w:rsid w:val="007656EB"/>
    <w:rsid w:val="007944D5"/>
    <w:rsid w:val="0079741A"/>
    <w:rsid w:val="00797561"/>
    <w:rsid w:val="007C6AC9"/>
    <w:rsid w:val="00811D5C"/>
    <w:rsid w:val="00812469"/>
    <w:rsid w:val="0081575C"/>
    <w:rsid w:val="00824424"/>
    <w:rsid w:val="00832428"/>
    <w:rsid w:val="008578FE"/>
    <w:rsid w:val="008626F3"/>
    <w:rsid w:val="00877B07"/>
    <w:rsid w:val="00883A8E"/>
    <w:rsid w:val="008A6A6B"/>
    <w:rsid w:val="008D4A04"/>
    <w:rsid w:val="00917874"/>
    <w:rsid w:val="00935245"/>
    <w:rsid w:val="009660E7"/>
    <w:rsid w:val="0097605A"/>
    <w:rsid w:val="009B530D"/>
    <w:rsid w:val="009D56B2"/>
    <w:rsid w:val="009E44E8"/>
    <w:rsid w:val="00A32F71"/>
    <w:rsid w:val="00A655F6"/>
    <w:rsid w:val="00A75390"/>
    <w:rsid w:val="00A93606"/>
    <w:rsid w:val="00AE04DF"/>
    <w:rsid w:val="00B403F3"/>
    <w:rsid w:val="00B41804"/>
    <w:rsid w:val="00B42E76"/>
    <w:rsid w:val="00B62EF8"/>
    <w:rsid w:val="00B63898"/>
    <w:rsid w:val="00B7507E"/>
    <w:rsid w:val="00BA15A8"/>
    <w:rsid w:val="00BB50FA"/>
    <w:rsid w:val="00BC2DDA"/>
    <w:rsid w:val="00BD4333"/>
    <w:rsid w:val="00BD7CCD"/>
    <w:rsid w:val="00BE086F"/>
    <w:rsid w:val="00BE0E63"/>
    <w:rsid w:val="00C04CF4"/>
    <w:rsid w:val="00C24821"/>
    <w:rsid w:val="00C529C2"/>
    <w:rsid w:val="00C5522F"/>
    <w:rsid w:val="00C92C70"/>
    <w:rsid w:val="00CB036E"/>
    <w:rsid w:val="00CB1FB3"/>
    <w:rsid w:val="00D5402C"/>
    <w:rsid w:val="00D717CB"/>
    <w:rsid w:val="00D721BE"/>
    <w:rsid w:val="00D74E1A"/>
    <w:rsid w:val="00D76F3F"/>
    <w:rsid w:val="00D83076"/>
    <w:rsid w:val="00D83D8F"/>
    <w:rsid w:val="00D90016"/>
    <w:rsid w:val="00D907B2"/>
    <w:rsid w:val="00DB1C46"/>
    <w:rsid w:val="00E7379E"/>
    <w:rsid w:val="00E93194"/>
    <w:rsid w:val="00E96D9D"/>
    <w:rsid w:val="00EC48EA"/>
    <w:rsid w:val="00EE5F9A"/>
    <w:rsid w:val="00EF5E3D"/>
    <w:rsid w:val="00F07211"/>
    <w:rsid w:val="00F076E6"/>
    <w:rsid w:val="00F10916"/>
    <w:rsid w:val="00F42FC6"/>
    <w:rsid w:val="00F46A34"/>
    <w:rsid w:val="00F540D0"/>
    <w:rsid w:val="00F6090E"/>
    <w:rsid w:val="00F71438"/>
    <w:rsid w:val="00FA6989"/>
    <w:rsid w:val="00FE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No Spacing"/>
    <w:uiPriority w:val="1"/>
    <w:qFormat/>
    <w:rsid w:val="00D5402C"/>
    <w:pPr>
      <w:jc w:val="left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1C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C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454-62FC-43BD-8BC2-7EE296B4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7093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78</cp:revision>
  <cp:lastPrinted>2024-07-10T09:24:00Z</cp:lastPrinted>
  <dcterms:created xsi:type="dcterms:W3CDTF">2019-06-20T14:39:00Z</dcterms:created>
  <dcterms:modified xsi:type="dcterms:W3CDTF">2024-07-10T09:24:00Z</dcterms:modified>
</cp:coreProperties>
</file>