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96"/>
        <w:gridCol w:w="4159"/>
      </w:tblGrid>
      <w:tr w:rsidR="007655A9" w:rsidRPr="003E5EDA" w:rsidTr="005977B9">
        <w:tc>
          <w:tcPr>
            <w:tcW w:w="5353" w:type="dxa"/>
          </w:tcPr>
          <w:p w:rsidR="007655A9" w:rsidRPr="00BD3D29" w:rsidRDefault="007655A9" w:rsidP="005977B9">
            <w:pPr>
              <w:pStyle w:val="a3"/>
              <w:rPr>
                <w:szCs w:val="28"/>
              </w:rPr>
            </w:pPr>
          </w:p>
        </w:tc>
        <w:tc>
          <w:tcPr>
            <w:tcW w:w="4218" w:type="dxa"/>
          </w:tcPr>
          <w:p w:rsidR="007655A9" w:rsidRPr="00BD3D29" w:rsidRDefault="007655A9" w:rsidP="005977B9">
            <w:pPr>
              <w:pStyle w:val="a3"/>
              <w:spacing w:line="240" w:lineRule="exact"/>
              <w:rPr>
                <w:szCs w:val="28"/>
                <w:lang w:val="ru-RU"/>
              </w:rPr>
            </w:pPr>
            <w:r w:rsidRPr="00BD3D29">
              <w:rPr>
                <w:szCs w:val="28"/>
                <w:lang w:val="ru-RU"/>
              </w:rPr>
              <w:t>Утверждено</w:t>
            </w:r>
          </w:p>
          <w:p w:rsidR="007655A9" w:rsidRPr="00BD3D29" w:rsidRDefault="007655A9" w:rsidP="005977B9">
            <w:pPr>
              <w:pStyle w:val="a3"/>
              <w:spacing w:line="240" w:lineRule="exact"/>
              <w:rPr>
                <w:szCs w:val="28"/>
                <w:lang w:val="ru-RU"/>
              </w:rPr>
            </w:pPr>
            <w:r w:rsidRPr="00BD3D29">
              <w:rPr>
                <w:szCs w:val="28"/>
                <w:lang w:val="ru-RU"/>
              </w:rPr>
              <w:t>постановлением администрации</w:t>
            </w:r>
          </w:p>
          <w:p w:rsidR="007655A9" w:rsidRPr="003E5EDA" w:rsidRDefault="007655A9" w:rsidP="005977B9">
            <w:pPr>
              <w:pStyle w:val="a3"/>
              <w:spacing w:line="240" w:lineRule="exact"/>
              <w:rPr>
                <w:szCs w:val="28"/>
                <w:lang w:val="ru-RU"/>
              </w:rPr>
            </w:pPr>
            <w:r w:rsidRPr="00BD3D29">
              <w:rPr>
                <w:szCs w:val="28"/>
                <w:lang w:val="ru-RU"/>
              </w:rPr>
              <w:t xml:space="preserve">Ипатовского </w:t>
            </w:r>
            <w:r>
              <w:rPr>
                <w:szCs w:val="28"/>
                <w:lang w:val="ru-RU"/>
              </w:rPr>
              <w:t>муниципального</w:t>
            </w:r>
            <w:r w:rsidRPr="00BD3D29">
              <w:rPr>
                <w:szCs w:val="28"/>
                <w:lang w:val="ru-RU"/>
              </w:rPr>
              <w:t xml:space="preserve"> округа</w:t>
            </w:r>
            <w:r>
              <w:rPr>
                <w:szCs w:val="28"/>
                <w:lang w:val="ru-RU"/>
              </w:rPr>
              <w:t xml:space="preserve"> </w:t>
            </w:r>
            <w:r w:rsidRPr="003E5EDA">
              <w:rPr>
                <w:szCs w:val="28"/>
                <w:lang w:val="ru-RU"/>
              </w:rPr>
              <w:t>Ставропольского края</w:t>
            </w:r>
          </w:p>
          <w:p w:rsidR="007655A9" w:rsidRPr="003E5EDA" w:rsidRDefault="007655A9" w:rsidP="007655A9">
            <w:pPr>
              <w:pStyle w:val="a3"/>
              <w:spacing w:line="240" w:lineRule="exact"/>
              <w:rPr>
                <w:szCs w:val="28"/>
                <w:lang w:val="ru-RU"/>
              </w:rPr>
            </w:pPr>
            <w:r w:rsidRPr="003E5EDA">
              <w:rPr>
                <w:szCs w:val="28"/>
                <w:lang w:val="ru-RU"/>
              </w:rPr>
              <w:t xml:space="preserve">от </w:t>
            </w:r>
            <w:r>
              <w:rPr>
                <w:szCs w:val="28"/>
                <w:lang w:val="ru-RU"/>
              </w:rPr>
              <w:t>«____»____ 2023 г.</w:t>
            </w:r>
            <w:r>
              <w:rPr>
                <w:szCs w:val="28"/>
                <w:lang w:val="ru-RU"/>
              </w:rPr>
              <w:t xml:space="preserve"> № </w:t>
            </w:r>
            <w:r>
              <w:rPr>
                <w:szCs w:val="28"/>
                <w:lang w:val="ru-RU"/>
              </w:rPr>
              <w:t>____</w:t>
            </w:r>
          </w:p>
        </w:tc>
      </w:tr>
    </w:tbl>
    <w:p w:rsidR="007655A9" w:rsidRPr="003E5EDA" w:rsidRDefault="007655A9" w:rsidP="007655A9">
      <w:pPr>
        <w:pStyle w:val="a3"/>
        <w:jc w:val="center"/>
        <w:rPr>
          <w:szCs w:val="28"/>
          <w:lang w:val="ru-RU"/>
        </w:rPr>
      </w:pPr>
    </w:p>
    <w:p w:rsidR="007655A9" w:rsidRPr="003E5EDA" w:rsidRDefault="007655A9" w:rsidP="007655A9">
      <w:pPr>
        <w:pStyle w:val="a3"/>
        <w:spacing w:line="240" w:lineRule="exact"/>
        <w:jc w:val="center"/>
        <w:rPr>
          <w:szCs w:val="28"/>
          <w:lang w:val="ru-RU"/>
        </w:rPr>
      </w:pPr>
      <w:r w:rsidRPr="003E5EDA">
        <w:rPr>
          <w:szCs w:val="28"/>
          <w:lang w:val="ru-RU"/>
        </w:rPr>
        <w:t>ПОЛОЖЕНИЕ</w:t>
      </w:r>
    </w:p>
    <w:p w:rsidR="007655A9" w:rsidRPr="00BD3D29" w:rsidRDefault="007655A9" w:rsidP="007655A9">
      <w:pPr>
        <w:pStyle w:val="a3"/>
        <w:spacing w:line="240" w:lineRule="exact"/>
        <w:jc w:val="center"/>
        <w:rPr>
          <w:szCs w:val="28"/>
          <w:lang w:val="ru-RU"/>
        </w:rPr>
      </w:pPr>
      <w:r w:rsidRPr="00BD3D29">
        <w:rPr>
          <w:szCs w:val="28"/>
          <w:lang w:val="ru-RU"/>
        </w:rPr>
        <w:t>о комиссии по повышению устойчивости функционирования объектов эк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 xml:space="preserve">номики, расположенных на территории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Ставропольского </w:t>
      </w:r>
      <w:r>
        <w:rPr>
          <w:szCs w:val="28"/>
          <w:lang w:val="ru-RU"/>
        </w:rPr>
        <w:t>к</w:t>
      </w:r>
      <w:r w:rsidRPr="00BD3D29">
        <w:rPr>
          <w:szCs w:val="28"/>
          <w:lang w:val="ru-RU"/>
        </w:rPr>
        <w:t>рая</w:t>
      </w:r>
    </w:p>
    <w:p w:rsidR="007655A9" w:rsidRPr="00BD3D29" w:rsidRDefault="007655A9" w:rsidP="007655A9">
      <w:pPr>
        <w:pStyle w:val="a3"/>
        <w:spacing w:line="240" w:lineRule="exact"/>
        <w:rPr>
          <w:szCs w:val="28"/>
          <w:lang w:val="ru-RU"/>
        </w:rPr>
      </w:pPr>
    </w:p>
    <w:p w:rsidR="007655A9" w:rsidRPr="00BD3D29" w:rsidRDefault="007655A9" w:rsidP="007655A9">
      <w:pPr>
        <w:pStyle w:val="a3"/>
        <w:spacing w:line="240" w:lineRule="exact"/>
        <w:jc w:val="center"/>
        <w:rPr>
          <w:szCs w:val="28"/>
          <w:lang w:val="ru-RU"/>
        </w:rPr>
      </w:pPr>
      <w:r>
        <w:rPr>
          <w:szCs w:val="28"/>
        </w:rPr>
        <w:t>I</w:t>
      </w:r>
      <w:r w:rsidRPr="00BD3D29">
        <w:rPr>
          <w:szCs w:val="28"/>
          <w:lang w:val="ru-RU"/>
        </w:rPr>
        <w:t>. Общие положения</w:t>
      </w:r>
    </w:p>
    <w:p w:rsidR="007655A9" w:rsidRPr="00BD3D29" w:rsidRDefault="007655A9" w:rsidP="007655A9">
      <w:pPr>
        <w:pStyle w:val="a3"/>
        <w:spacing w:line="240" w:lineRule="exact"/>
        <w:jc w:val="center"/>
        <w:rPr>
          <w:szCs w:val="28"/>
          <w:lang w:val="ru-RU"/>
        </w:rPr>
      </w:pP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 xml:space="preserve">1. Комиссия по повышению устойчивости функционирования объектов экономики, расположенных на территории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Ставропольского края (далее - комиссия), является постоянно действующим координирующим орган</w:t>
      </w:r>
      <w:bookmarkStart w:id="0" w:name="_GoBack"/>
      <w:bookmarkEnd w:id="0"/>
      <w:r w:rsidRPr="00BD3D29">
        <w:rPr>
          <w:szCs w:val="28"/>
          <w:lang w:val="ru-RU"/>
        </w:rPr>
        <w:t>ом и предназначена для организации выполнения мероприятий, направленных на сохранение объектов, существенно необх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>димых для устойчивого функционирования экономики и выживания насел</w:t>
      </w:r>
      <w:r w:rsidRPr="00BD3D29">
        <w:rPr>
          <w:szCs w:val="28"/>
          <w:lang w:val="ru-RU"/>
        </w:rPr>
        <w:t>е</w:t>
      </w:r>
      <w:r w:rsidRPr="00BD3D29">
        <w:rPr>
          <w:szCs w:val="28"/>
          <w:lang w:val="ru-RU"/>
        </w:rPr>
        <w:t>ния в военное время.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2. Комиссия в своей деятельности руководствуется Конституцией Ро</w:t>
      </w:r>
      <w:r w:rsidRPr="00BD3D29">
        <w:rPr>
          <w:szCs w:val="28"/>
          <w:lang w:val="ru-RU"/>
        </w:rPr>
        <w:t>с</w:t>
      </w:r>
      <w:r w:rsidRPr="00BD3D29">
        <w:rPr>
          <w:szCs w:val="28"/>
          <w:lang w:val="ru-RU"/>
        </w:rPr>
        <w:t>сийской Федерации, федеральными конституционными законами, федерал</w:t>
      </w:r>
      <w:r w:rsidRPr="00BD3D29">
        <w:rPr>
          <w:szCs w:val="28"/>
          <w:lang w:val="ru-RU"/>
        </w:rPr>
        <w:t>ь</w:t>
      </w:r>
      <w:r w:rsidRPr="00BD3D29">
        <w:rPr>
          <w:szCs w:val="28"/>
          <w:lang w:val="ru-RU"/>
        </w:rPr>
        <w:t>ными законами, другими нормативными правовыми актами Российской Ф</w:t>
      </w:r>
      <w:r w:rsidRPr="00BD3D29">
        <w:rPr>
          <w:szCs w:val="28"/>
          <w:lang w:val="ru-RU"/>
        </w:rPr>
        <w:t>е</w:t>
      </w:r>
      <w:r w:rsidRPr="00BD3D29">
        <w:rPr>
          <w:szCs w:val="28"/>
          <w:lang w:val="ru-RU"/>
        </w:rPr>
        <w:t>дерации, нормативными правовыми актами Ставропольского края, норм</w:t>
      </w:r>
      <w:r w:rsidRPr="00BD3D29">
        <w:rPr>
          <w:szCs w:val="28"/>
          <w:lang w:val="ru-RU"/>
        </w:rPr>
        <w:t>а</w:t>
      </w:r>
      <w:r w:rsidRPr="00BD3D29">
        <w:rPr>
          <w:szCs w:val="28"/>
          <w:lang w:val="ru-RU"/>
        </w:rPr>
        <w:t xml:space="preserve">тивными правовыми актами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>го края, а также настоящим Положением.</w:t>
      </w:r>
    </w:p>
    <w:p w:rsidR="007655A9" w:rsidRPr="00BD3D29" w:rsidRDefault="007655A9" w:rsidP="007655A9">
      <w:pPr>
        <w:pStyle w:val="a3"/>
        <w:spacing w:line="240" w:lineRule="exact"/>
        <w:jc w:val="center"/>
        <w:rPr>
          <w:szCs w:val="28"/>
          <w:lang w:val="ru-RU"/>
        </w:rPr>
      </w:pPr>
    </w:p>
    <w:p w:rsidR="007655A9" w:rsidRPr="00BD3D29" w:rsidRDefault="007655A9" w:rsidP="007655A9">
      <w:pPr>
        <w:pStyle w:val="a3"/>
        <w:jc w:val="center"/>
        <w:rPr>
          <w:szCs w:val="28"/>
          <w:lang w:val="ru-RU"/>
        </w:rPr>
      </w:pPr>
      <w:r>
        <w:rPr>
          <w:szCs w:val="28"/>
        </w:rPr>
        <w:t>II</w:t>
      </w:r>
      <w:r w:rsidRPr="00BD3D29">
        <w:rPr>
          <w:szCs w:val="28"/>
          <w:lang w:val="ru-RU"/>
        </w:rPr>
        <w:t>. Задачи комиссии</w:t>
      </w:r>
    </w:p>
    <w:p w:rsidR="007655A9" w:rsidRPr="00BD3D29" w:rsidRDefault="007655A9" w:rsidP="007655A9">
      <w:pPr>
        <w:pStyle w:val="a3"/>
        <w:spacing w:line="240" w:lineRule="exact"/>
        <w:jc w:val="center"/>
        <w:rPr>
          <w:szCs w:val="28"/>
          <w:lang w:val="ru-RU"/>
        </w:rPr>
      </w:pP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3. Основными задачами комиссии являются: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>
        <w:rPr>
          <w:szCs w:val="28"/>
          <w:lang w:val="ru-RU"/>
        </w:rPr>
        <w:tab/>
        <w:t xml:space="preserve">1) </w:t>
      </w:r>
      <w:r w:rsidRPr="00BD3D29">
        <w:rPr>
          <w:szCs w:val="28"/>
          <w:lang w:val="ru-RU"/>
        </w:rPr>
        <w:t>планирование рационального размещения объектов экономики и и</w:t>
      </w:r>
      <w:r w:rsidRPr="00BD3D29">
        <w:rPr>
          <w:szCs w:val="28"/>
          <w:lang w:val="ru-RU"/>
        </w:rPr>
        <w:t>н</w:t>
      </w:r>
      <w:r w:rsidRPr="00BD3D29">
        <w:rPr>
          <w:szCs w:val="28"/>
          <w:lang w:val="ru-RU"/>
        </w:rPr>
        <w:t xml:space="preserve">фраструктуры, а также средств производства на территории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 xml:space="preserve">2) разработка и проведение мероприятий, направленных на повышение надежности функционирования систем и источников газо-, </w:t>
      </w:r>
      <w:proofErr w:type="spellStart"/>
      <w:r w:rsidRPr="00BD3D29">
        <w:rPr>
          <w:szCs w:val="28"/>
          <w:lang w:val="ru-RU"/>
        </w:rPr>
        <w:t>энерго</w:t>
      </w:r>
      <w:proofErr w:type="spellEnd"/>
      <w:r w:rsidRPr="00BD3D29">
        <w:rPr>
          <w:szCs w:val="28"/>
          <w:lang w:val="ru-RU"/>
        </w:rPr>
        <w:t>- и вод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>снабжения;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3) разработка и реализация в мирное и военное время инженерно-технических мероприятий гражданской обороны;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4) планирование, подготовка и проведение аварийно-спасательных и других неотложных работ на объектах экономики, расположенных на терр</w:t>
      </w:r>
      <w:r w:rsidRPr="00BD3D29">
        <w:rPr>
          <w:szCs w:val="28"/>
          <w:lang w:val="ru-RU"/>
        </w:rPr>
        <w:t>и</w:t>
      </w:r>
      <w:r w:rsidRPr="00BD3D29">
        <w:rPr>
          <w:szCs w:val="28"/>
          <w:lang w:val="ru-RU"/>
        </w:rPr>
        <w:t xml:space="preserve">тории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Ставропольского края, продолжающих работу в военное время;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5) заблаговременное создание запасов материально-технических, пр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>довольственных, медицинских и иных средств, необходимых для сохранения и (или) восстановления производственного процесса;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lastRenderedPageBreak/>
        <w:tab/>
        <w:t>6) повышение эффективности защиты производственных фондов при воздействии на них современных средств поражения;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7) взаимодействие с аналогичными комиссиями, образованными орг</w:t>
      </w:r>
      <w:r w:rsidRPr="00BD3D29">
        <w:rPr>
          <w:szCs w:val="28"/>
          <w:lang w:val="ru-RU"/>
        </w:rPr>
        <w:t>а</w:t>
      </w:r>
      <w:r w:rsidRPr="00BD3D29">
        <w:rPr>
          <w:szCs w:val="28"/>
          <w:lang w:val="ru-RU"/>
        </w:rPr>
        <w:t>нами местного самоуправления муниципальных образований Ставропольск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>го края, комиссией по предупреждению и ликвидации чрезвычайных ситу</w:t>
      </w:r>
      <w:r w:rsidRPr="00BD3D29">
        <w:rPr>
          <w:szCs w:val="28"/>
          <w:lang w:val="ru-RU"/>
        </w:rPr>
        <w:t>а</w:t>
      </w:r>
      <w:r w:rsidRPr="00BD3D29">
        <w:rPr>
          <w:szCs w:val="28"/>
          <w:lang w:val="ru-RU"/>
        </w:rPr>
        <w:t xml:space="preserve">ций и обеспечению пожарной безопасности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Ставропольского края, Главным управлением Министерства Российской Ф</w:t>
      </w:r>
      <w:r w:rsidRPr="00BD3D29">
        <w:rPr>
          <w:szCs w:val="28"/>
          <w:lang w:val="ru-RU"/>
        </w:rPr>
        <w:t>е</w:t>
      </w:r>
      <w:r w:rsidRPr="00BD3D29">
        <w:rPr>
          <w:szCs w:val="28"/>
          <w:lang w:val="ru-RU"/>
        </w:rPr>
        <w:t>дерации по делам гражданской обороны, чрезвычайным ситуациям и ликв</w:t>
      </w:r>
      <w:r w:rsidRPr="00BD3D29">
        <w:rPr>
          <w:szCs w:val="28"/>
          <w:lang w:val="ru-RU"/>
        </w:rPr>
        <w:t>и</w:t>
      </w:r>
      <w:r w:rsidRPr="00BD3D29">
        <w:rPr>
          <w:szCs w:val="28"/>
          <w:lang w:val="ru-RU"/>
        </w:rPr>
        <w:t>дации последствий стихийных бедствий по Ставропольскому краю, военным командованием, и организациями, расположенными на территории Ипато</w:t>
      </w:r>
      <w:r w:rsidRPr="00BD3D29">
        <w:rPr>
          <w:szCs w:val="28"/>
          <w:lang w:val="ru-RU"/>
        </w:rPr>
        <w:t>в</w:t>
      </w:r>
      <w:r w:rsidRPr="00BD3D29">
        <w:rPr>
          <w:szCs w:val="28"/>
          <w:lang w:val="ru-RU"/>
        </w:rPr>
        <w:t xml:space="preserve">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Ставропольского края, по вопросам повышения у</w:t>
      </w:r>
      <w:r w:rsidRPr="00BD3D29">
        <w:rPr>
          <w:szCs w:val="28"/>
          <w:lang w:val="ru-RU"/>
        </w:rPr>
        <w:t>с</w:t>
      </w:r>
      <w:r w:rsidRPr="00BD3D29">
        <w:rPr>
          <w:szCs w:val="28"/>
          <w:lang w:val="ru-RU"/>
        </w:rPr>
        <w:t>тойчивости функционирования объектов экономики, расположенных на те</w:t>
      </w:r>
      <w:r w:rsidRPr="00BD3D29">
        <w:rPr>
          <w:szCs w:val="28"/>
          <w:lang w:val="ru-RU"/>
        </w:rPr>
        <w:t>р</w:t>
      </w:r>
      <w:r w:rsidRPr="00BD3D29">
        <w:rPr>
          <w:szCs w:val="28"/>
          <w:lang w:val="ru-RU"/>
        </w:rPr>
        <w:t xml:space="preserve">ритории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Ставропольского края, в военное время;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 xml:space="preserve">8) информирование главы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</w:t>
      </w:r>
      <w:r w:rsidRPr="00BD3D29">
        <w:rPr>
          <w:szCs w:val="28"/>
          <w:lang w:val="ru-RU"/>
        </w:rPr>
        <w:t>ь</w:t>
      </w:r>
      <w:r w:rsidRPr="00BD3D29">
        <w:rPr>
          <w:szCs w:val="28"/>
          <w:lang w:val="ru-RU"/>
        </w:rPr>
        <w:t xml:space="preserve">ского края о состоянии готовности объектов экономики, расположенных на территории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Ставропольского края, к фун</w:t>
      </w:r>
      <w:r w:rsidRPr="00BD3D29">
        <w:rPr>
          <w:szCs w:val="28"/>
          <w:lang w:val="ru-RU"/>
        </w:rPr>
        <w:t>к</w:t>
      </w:r>
      <w:r w:rsidRPr="00BD3D29">
        <w:rPr>
          <w:szCs w:val="28"/>
          <w:lang w:val="ru-RU"/>
        </w:rPr>
        <w:t>ционированию в военное время.</w:t>
      </w:r>
    </w:p>
    <w:p w:rsidR="007655A9" w:rsidRPr="00BD3D29" w:rsidRDefault="007655A9" w:rsidP="007655A9">
      <w:pPr>
        <w:pStyle w:val="a3"/>
        <w:spacing w:line="240" w:lineRule="exact"/>
        <w:rPr>
          <w:szCs w:val="28"/>
          <w:lang w:val="ru-RU"/>
        </w:rPr>
      </w:pPr>
    </w:p>
    <w:p w:rsidR="007655A9" w:rsidRPr="00BD3D29" w:rsidRDefault="007655A9" w:rsidP="007655A9">
      <w:pPr>
        <w:pStyle w:val="a3"/>
        <w:jc w:val="center"/>
        <w:rPr>
          <w:szCs w:val="28"/>
          <w:lang w:val="ru-RU"/>
        </w:rPr>
      </w:pPr>
      <w:r>
        <w:rPr>
          <w:szCs w:val="28"/>
        </w:rPr>
        <w:t>III</w:t>
      </w:r>
      <w:r w:rsidRPr="00BD3D29">
        <w:rPr>
          <w:szCs w:val="28"/>
          <w:lang w:val="ru-RU"/>
        </w:rPr>
        <w:t>. Права комиссии</w:t>
      </w:r>
    </w:p>
    <w:p w:rsidR="007655A9" w:rsidRPr="00BD3D29" w:rsidRDefault="007655A9" w:rsidP="007655A9">
      <w:pPr>
        <w:pStyle w:val="a3"/>
        <w:spacing w:line="240" w:lineRule="exact"/>
        <w:jc w:val="center"/>
        <w:rPr>
          <w:szCs w:val="28"/>
          <w:lang w:val="ru-RU"/>
        </w:rPr>
      </w:pP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4. Комиссия для выполнения возложенных на нее задач имеет право: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 xml:space="preserve">1) заслушивать руководителей </w:t>
      </w:r>
      <w:proofErr w:type="gramStart"/>
      <w:r w:rsidRPr="00BD3D29">
        <w:rPr>
          <w:szCs w:val="28"/>
          <w:lang w:val="ru-RU"/>
        </w:rPr>
        <w:t>организаций</w:t>
      </w:r>
      <w:proofErr w:type="gramEnd"/>
      <w:r w:rsidRPr="00BD3D29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расположенных на терр</w:t>
      </w:r>
      <w:r>
        <w:rPr>
          <w:szCs w:val="28"/>
          <w:lang w:val="ru-RU"/>
        </w:rPr>
        <w:t>и</w:t>
      </w:r>
      <w:r>
        <w:rPr>
          <w:szCs w:val="28"/>
          <w:lang w:val="ru-RU"/>
        </w:rPr>
        <w:t xml:space="preserve">тории </w:t>
      </w:r>
      <w:r w:rsidRPr="00BD3D29">
        <w:rPr>
          <w:szCs w:val="28"/>
          <w:lang w:val="ru-RU"/>
        </w:rPr>
        <w:t xml:space="preserve">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</w:t>
      </w:r>
      <w:r>
        <w:rPr>
          <w:szCs w:val="28"/>
          <w:lang w:val="ru-RU"/>
        </w:rPr>
        <w:t xml:space="preserve"> Ставропольского края</w:t>
      </w:r>
      <w:r w:rsidRPr="00BD3D29">
        <w:rPr>
          <w:szCs w:val="28"/>
          <w:lang w:val="ru-RU"/>
        </w:rPr>
        <w:t xml:space="preserve"> по вопросам, относящимся к компетенции к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>миссии;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 xml:space="preserve">2) запрашивать в установленном порядке у организаций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Ставропольского края материалы и информацию по в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>просам, относящимся к компетенции комиссии;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 xml:space="preserve">3) вносить в установленном порядке главе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</w:t>
      </w:r>
      <w:r w:rsidRPr="00BD3D29">
        <w:rPr>
          <w:szCs w:val="28"/>
          <w:lang w:val="ru-RU"/>
        </w:rPr>
        <w:t>к</w:t>
      </w:r>
      <w:r w:rsidRPr="00BD3D29">
        <w:rPr>
          <w:szCs w:val="28"/>
          <w:lang w:val="ru-RU"/>
        </w:rPr>
        <w:t>руга Ставропольского края проекты правовых актов по вопросам, относ</w:t>
      </w:r>
      <w:r w:rsidRPr="00BD3D29">
        <w:rPr>
          <w:szCs w:val="28"/>
          <w:lang w:val="ru-RU"/>
        </w:rPr>
        <w:t>я</w:t>
      </w:r>
      <w:r w:rsidRPr="00BD3D29">
        <w:rPr>
          <w:szCs w:val="28"/>
          <w:lang w:val="ru-RU"/>
        </w:rPr>
        <w:t>щимся к компетенции комиссии;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4) создавать в установленном порядке временные и постоянно дейс</w:t>
      </w:r>
      <w:r w:rsidRPr="00BD3D29">
        <w:rPr>
          <w:szCs w:val="28"/>
          <w:lang w:val="ru-RU"/>
        </w:rPr>
        <w:t>т</w:t>
      </w:r>
      <w:r w:rsidRPr="00BD3D29">
        <w:rPr>
          <w:szCs w:val="28"/>
          <w:lang w:val="ru-RU"/>
        </w:rPr>
        <w:t>вующие рабочие группы из числа специалистов по вопросам, входящим в компетенцию комиссии.</w:t>
      </w:r>
    </w:p>
    <w:p w:rsidR="007655A9" w:rsidRPr="00BD3D29" w:rsidRDefault="007655A9" w:rsidP="007655A9">
      <w:pPr>
        <w:pStyle w:val="a3"/>
        <w:spacing w:line="240" w:lineRule="exact"/>
        <w:rPr>
          <w:szCs w:val="28"/>
          <w:lang w:val="ru-RU"/>
        </w:rPr>
      </w:pPr>
    </w:p>
    <w:p w:rsidR="007655A9" w:rsidRPr="00BD3D29" w:rsidRDefault="007655A9" w:rsidP="007655A9">
      <w:pPr>
        <w:pStyle w:val="a3"/>
        <w:jc w:val="center"/>
        <w:rPr>
          <w:szCs w:val="28"/>
          <w:lang w:val="ru-RU"/>
        </w:rPr>
      </w:pPr>
      <w:r>
        <w:rPr>
          <w:szCs w:val="28"/>
        </w:rPr>
        <w:t>IV</w:t>
      </w:r>
      <w:r w:rsidRPr="00BD3D29">
        <w:rPr>
          <w:szCs w:val="28"/>
          <w:lang w:val="ru-RU"/>
        </w:rPr>
        <w:t>. Порядок формирования и деятельности комиссии</w:t>
      </w:r>
    </w:p>
    <w:p w:rsidR="007655A9" w:rsidRPr="00BD3D29" w:rsidRDefault="007655A9" w:rsidP="007655A9">
      <w:pPr>
        <w:pStyle w:val="a3"/>
        <w:spacing w:line="240" w:lineRule="exact"/>
        <w:jc w:val="center"/>
        <w:rPr>
          <w:szCs w:val="28"/>
          <w:lang w:val="ru-RU"/>
        </w:rPr>
      </w:pP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5. Состав комиссии утверждается постановлением администрации Ип</w:t>
      </w:r>
      <w:r w:rsidRPr="00BD3D29">
        <w:rPr>
          <w:szCs w:val="28"/>
          <w:lang w:val="ru-RU"/>
        </w:rPr>
        <w:t>а</w:t>
      </w:r>
      <w:r w:rsidRPr="00BD3D29">
        <w:rPr>
          <w:szCs w:val="28"/>
          <w:lang w:val="ru-RU"/>
        </w:rPr>
        <w:t xml:space="preserve">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Ставропольского края. Комиссия возглавляется заместителем главы администрации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округа Ставр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>польского края, координирующим вопросы развития экономики.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Комиссия состоит из функциональных групп по основным направлен</w:t>
      </w:r>
      <w:r w:rsidRPr="00BD3D29">
        <w:rPr>
          <w:szCs w:val="28"/>
          <w:lang w:val="ru-RU"/>
        </w:rPr>
        <w:t>и</w:t>
      </w:r>
      <w:r w:rsidRPr="00BD3D29">
        <w:rPr>
          <w:szCs w:val="28"/>
          <w:lang w:val="ru-RU"/>
        </w:rPr>
        <w:t>ям повышения устойчивости функционирования объектов экономики, расп</w:t>
      </w:r>
      <w:r w:rsidRPr="00BD3D29">
        <w:rPr>
          <w:szCs w:val="28"/>
          <w:lang w:val="ru-RU"/>
        </w:rPr>
        <w:t>о</w:t>
      </w:r>
      <w:r w:rsidRPr="00BD3D29">
        <w:rPr>
          <w:szCs w:val="28"/>
          <w:lang w:val="ru-RU"/>
        </w:rPr>
        <w:t xml:space="preserve">ложенных на территории Ипатовского </w:t>
      </w:r>
      <w:r>
        <w:rPr>
          <w:szCs w:val="28"/>
          <w:lang w:val="ru-RU"/>
        </w:rPr>
        <w:t>муниципального</w:t>
      </w:r>
      <w:r w:rsidRPr="00BD3D29">
        <w:rPr>
          <w:szCs w:val="28"/>
          <w:lang w:val="ru-RU"/>
        </w:rPr>
        <w:t xml:space="preserve"> </w:t>
      </w:r>
      <w:r w:rsidRPr="00BD3D29">
        <w:rPr>
          <w:szCs w:val="28"/>
          <w:lang w:val="ru-RU"/>
        </w:rPr>
        <w:lastRenderedPageBreak/>
        <w:t>округа Ставропольского края, в военное время. Количество и состав указанных групп утверждается председателем комиссии.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6. Комиссия осуществляет свою деятельность в соответствии с планом работы, принимаемым на заседании комиссии и утверждаемым ее председ</w:t>
      </w:r>
      <w:r w:rsidRPr="00BD3D29">
        <w:rPr>
          <w:szCs w:val="28"/>
          <w:lang w:val="ru-RU"/>
        </w:rPr>
        <w:t>а</w:t>
      </w:r>
      <w:r w:rsidRPr="00BD3D29">
        <w:rPr>
          <w:szCs w:val="28"/>
          <w:lang w:val="ru-RU"/>
        </w:rPr>
        <w:t>телем.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Заседание комиссии считается правомочным при условии присутствия на нем не менее двух третей ее членов.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7. Заседания комиссии проводятся по мере необходимости, но не реже двух раз в год.</w:t>
      </w:r>
    </w:p>
    <w:p w:rsidR="007655A9" w:rsidRPr="00BD3D2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8. Решения комиссии принимаются простым большинством голосов из числа присутствующих на заседании членов комиссии. Члены комиссии о</w:t>
      </w:r>
      <w:r w:rsidRPr="00BD3D29">
        <w:rPr>
          <w:szCs w:val="28"/>
          <w:lang w:val="ru-RU"/>
        </w:rPr>
        <w:t>б</w:t>
      </w:r>
      <w:r w:rsidRPr="00BD3D29">
        <w:rPr>
          <w:szCs w:val="28"/>
          <w:lang w:val="ru-RU"/>
        </w:rPr>
        <w:t>ладают равными правами при обсуждении вопросов и принятии решений.</w:t>
      </w:r>
    </w:p>
    <w:p w:rsidR="007655A9" w:rsidRDefault="007655A9" w:rsidP="007655A9">
      <w:pPr>
        <w:pStyle w:val="a3"/>
        <w:rPr>
          <w:szCs w:val="28"/>
          <w:lang w:val="ru-RU"/>
        </w:rPr>
      </w:pPr>
      <w:r w:rsidRPr="00BD3D29">
        <w:rPr>
          <w:szCs w:val="28"/>
          <w:lang w:val="ru-RU"/>
        </w:rPr>
        <w:tab/>
        <w:t>9. Решения комиссии оформляются протоколами. Протоколы заседаний комиссии подписываются председателем комиссии или его заместителем и секретарем комиссии.</w:t>
      </w:r>
    </w:p>
    <w:p w:rsidR="00853D43" w:rsidRPr="00CB4C05" w:rsidRDefault="007655A9" w:rsidP="00CB4C05">
      <w:pPr>
        <w:pStyle w:val="a3"/>
        <w:rPr>
          <w:szCs w:val="28"/>
          <w:lang w:val="ru-RU"/>
        </w:rPr>
      </w:pPr>
      <w:r>
        <w:rPr>
          <w:szCs w:val="28"/>
          <w:lang w:val="ru-RU"/>
        </w:rPr>
        <w:tab/>
        <w:t>Организационно-методическое обеспечение деятельности комиссии осуществляется отделом сельского хозяйства, охраны окружающей среды, гражданской обороны, чрезвычайных ситуаций и антитеррора администр</w:t>
      </w:r>
      <w:r>
        <w:rPr>
          <w:szCs w:val="28"/>
          <w:lang w:val="ru-RU"/>
        </w:rPr>
        <w:t>а</w:t>
      </w:r>
      <w:r>
        <w:rPr>
          <w:szCs w:val="28"/>
          <w:lang w:val="ru-RU"/>
        </w:rPr>
        <w:t xml:space="preserve">ции Ипатовского </w:t>
      </w:r>
      <w:r>
        <w:rPr>
          <w:szCs w:val="28"/>
          <w:lang w:val="ru-RU"/>
        </w:rPr>
        <w:t>муниципального</w:t>
      </w:r>
      <w:r>
        <w:rPr>
          <w:szCs w:val="28"/>
          <w:lang w:val="ru-RU"/>
        </w:rPr>
        <w:t xml:space="preserve"> округа Ставропольского края.</w:t>
      </w:r>
    </w:p>
    <w:sectPr w:rsidR="00853D43" w:rsidRPr="00CB4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6C"/>
    <w:rsid w:val="00562C6C"/>
    <w:rsid w:val="007655A9"/>
    <w:rsid w:val="00853D43"/>
    <w:rsid w:val="00C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12AFE"/>
  <w15:chartTrackingRefBased/>
  <w15:docId w15:val="{E4D40A42-53AE-4940-9D32-AEF77997B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5A9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7655A9"/>
  </w:style>
  <w:style w:type="character" w:customStyle="1" w:styleId="a4">
    <w:name w:val="Без интервала Знак"/>
    <w:basedOn w:val="a0"/>
    <w:link w:val="a3"/>
    <w:uiPriority w:val="1"/>
    <w:rsid w:val="007655A9"/>
    <w:rPr>
      <w:rFonts w:ascii="Times New Roman" w:eastAsia="Calibri" w:hAnsi="Times New Roman" w:cs="Times New Roman"/>
      <w:sz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837</Words>
  <Characters>4774</Characters>
  <Application>Microsoft Office Word</Application>
  <DocSecurity>0</DocSecurity>
  <Lines>39</Lines>
  <Paragraphs>11</Paragraphs>
  <ScaleCrop>false</ScaleCrop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2023-10-24T11:18:00Z</dcterms:created>
  <dcterms:modified xsi:type="dcterms:W3CDTF">2023-10-24T11:21:00Z</dcterms:modified>
</cp:coreProperties>
</file>